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BD6" w:rsidRPr="00F96A69" w:rsidRDefault="00F96A69">
      <w:pPr>
        <w:rPr>
          <w:rFonts w:ascii="Verdana" w:hAnsi="Verdana"/>
          <w:sz w:val="32"/>
          <w:szCs w:val="32"/>
        </w:rPr>
      </w:pPr>
      <w:r w:rsidRPr="00F96A69">
        <w:rPr>
          <w:rFonts w:ascii="Verdana" w:hAnsi="Verdana"/>
          <w:sz w:val="32"/>
          <w:szCs w:val="32"/>
        </w:rPr>
        <w:t xml:space="preserve">Eine messianische </w:t>
      </w:r>
      <w:r w:rsidR="000823B0" w:rsidRPr="00F96A69">
        <w:rPr>
          <w:rFonts w:ascii="Verdana" w:hAnsi="Verdana"/>
          <w:sz w:val="32"/>
          <w:szCs w:val="32"/>
        </w:rPr>
        <w:t>Haggadah</w:t>
      </w:r>
    </w:p>
    <w:p w:rsidR="000823B0" w:rsidRDefault="001A610C">
      <w:pPr>
        <w:rPr>
          <w:rFonts w:ascii="Verdana" w:hAnsi="Verdana"/>
          <w:b/>
          <w:sz w:val="24"/>
          <w:szCs w:val="24"/>
        </w:rPr>
      </w:pPr>
      <w:r w:rsidRPr="001A610C">
        <w:rPr>
          <w:rFonts w:ascii="Verdana" w:hAnsi="Verdana"/>
          <w:b/>
          <w:sz w:val="24"/>
          <w:szCs w:val="24"/>
        </w:rPr>
        <w:t xml:space="preserve">Die Einsetzung der ersten Passahfeier als ewige Ordnung </w:t>
      </w:r>
    </w:p>
    <w:p w:rsidR="00923940" w:rsidRDefault="00923940">
      <w:pPr>
        <w:rPr>
          <w:rFonts w:ascii="Verdana" w:hAnsi="Verdana"/>
          <w:b/>
          <w:sz w:val="24"/>
          <w:szCs w:val="24"/>
        </w:rPr>
      </w:pPr>
    </w:p>
    <w:p w:rsidR="00923940" w:rsidRDefault="00923940">
      <w:pPr>
        <w:rPr>
          <w:rFonts w:ascii="Verdana" w:hAnsi="Verdana"/>
          <w:b/>
          <w:sz w:val="24"/>
          <w:szCs w:val="24"/>
        </w:rPr>
      </w:pPr>
      <w:r w:rsidRPr="00923940">
        <w:rPr>
          <w:rFonts w:ascii="Verdana" w:hAnsi="Verdana"/>
          <w:b/>
          <w:noProof/>
          <w:sz w:val="24"/>
          <w:szCs w:val="24"/>
          <w:lang w:eastAsia="de-DE"/>
        </w:rPr>
        <w:drawing>
          <wp:inline distT="0" distB="0" distL="0" distR="0">
            <wp:extent cx="5760720" cy="5072026"/>
            <wp:effectExtent l="0" t="0" r="0" b="0"/>
            <wp:docPr id="2" name="Grafik 2" descr="C:\Users\Hildegard\AppData\Local\Packages\Microsoft.MicrosoftEdge_8wekyb3d8bbwe\TempState\Downloads\lion and the lamb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ldegard\AppData\Local\Packages\Microsoft.MicrosoftEdge_8wekyb3d8bbwe\TempState\Downloads\lion and the lamb 2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072026"/>
                    </a:xfrm>
                    <a:prstGeom prst="rect">
                      <a:avLst/>
                    </a:prstGeom>
                    <a:noFill/>
                    <a:ln>
                      <a:noFill/>
                    </a:ln>
                  </pic:spPr>
                </pic:pic>
              </a:graphicData>
            </a:graphic>
          </wp:inline>
        </w:drawing>
      </w:r>
    </w:p>
    <w:p w:rsidR="00923940" w:rsidRPr="001A610C" w:rsidRDefault="00923940">
      <w:pPr>
        <w:rPr>
          <w:rFonts w:ascii="Verdana" w:hAnsi="Verdana"/>
          <w:b/>
          <w:sz w:val="24"/>
          <w:szCs w:val="24"/>
        </w:rPr>
      </w:pPr>
    </w:p>
    <w:p w:rsidR="00B87786" w:rsidRPr="00F5192D" w:rsidRDefault="00107BD6">
      <w:pPr>
        <w:rPr>
          <w:rFonts w:ascii="Palatino Linotype" w:hAnsi="Palatino Linotype"/>
        </w:rPr>
      </w:pPr>
      <w:r w:rsidRPr="00F5192D">
        <w:rPr>
          <w:rFonts w:ascii="Palatino Linotype" w:hAnsi="Palatino Linotype"/>
        </w:rPr>
        <w:t xml:space="preserve">Matthäus, Markus und Lukas machen in ihren Evangelien deutlich, dass sich Yeshua </w:t>
      </w:r>
      <w:r w:rsidR="002459AB" w:rsidRPr="00F5192D">
        <w:rPr>
          <w:rFonts w:ascii="Palatino Linotype" w:hAnsi="Palatino Linotype"/>
        </w:rPr>
        <w:t>wie jeder Jude durch die Pa</w:t>
      </w:r>
      <w:r w:rsidR="000823B0" w:rsidRPr="00F5192D">
        <w:rPr>
          <w:rFonts w:ascii="Palatino Linotype" w:hAnsi="Palatino Linotype"/>
        </w:rPr>
        <w:t>ssah</w:t>
      </w:r>
      <w:r w:rsidRPr="00F5192D">
        <w:rPr>
          <w:rFonts w:ascii="Palatino Linotype" w:hAnsi="Palatino Linotype"/>
        </w:rPr>
        <w:t>feier mit der Rettung seines Volkes Israel aus Äg</w:t>
      </w:r>
      <w:r w:rsidR="00B87786" w:rsidRPr="00F5192D">
        <w:rPr>
          <w:rFonts w:ascii="Palatino Linotype" w:hAnsi="Palatino Linotype"/>
        </w:rPr>
        <w:t xml:space="preserve">ypten durch Mose identifizierte. </w:t>
      </w:r>
    </w:p>
    <w:p w:rsidR="00B87786" w:rsidRPr="00F5192D" w:rsidRDefault="00B87786">
      <w:pPr>
        <w:rPr>
          <w:rFonts w:ascii="Palatino Linotype" w:hAnsi="Palatino Linotype"/>
        </w:rPr>
      </w:pPr>
      <w:r w:rsidRPr="00F5192D">
        <w:rPr>
          <w:rFonts w:ascii="Palatino Linotype" w:hAnsi="Palatino Linotype"/>
        </w:rPr>
        <w:t>Yeshua und seine Jünger kamen nicht in letzter Minute zum Fest, sondern einige Tage vorher, um sich vorzubereiten: „</w:t>
      </w:r>
      <w:r w:rsidRPr="00F5192D">
        <w:rPr>
          <w:rFonts w:ascii="Palatino Linotype" w:eastAsia="Times New Roman" w:hAnsi="Palatino Linotype" w:cs="Times New Roman"/>
          <w:color w:val="444444"/>
          <w:lang w:eastAsia="de-DE"/>
        </w:rPr>
        <w:t> Dann kam der Tag der Ung</w:t>
      </w:r>
      <w:r w:rsidR="000823B0" w:rsidRPr="00F5192D">
        <w:rPr>
          <w:rFonts w:ascii="Palatino Linotype" w:eastAsia="Times New Roman" w:hAnsi="Palatino Linotype" w:cs="Times New Roman"/>
          <w:color w:val="444444"/>
          <w:lang w:eastAsia="de-DE"/>
        </w:rPr>
        <w:t>esäuerten Brote, an dem das Pas</w:t>
      </w:r>
      <w:r w:rsidRPr="00F5192D">
        <w:rPr>
          <w:rFonts w:ascii="Palatino Linotype" w:eastAsia="Times New Roman" w:hAnsi="Palatino Linotype" w:cs="Times New Roman"/>
          <w:color w:val="444444"/>
          <w:lang w:eastAsia="de-DE"/>
        </w:rPr>
        <w:t xml:space="preserve">halamm geschlachtet werden musste. </w:t>
      </w:r>
      <w:r w:rsidRPr="00F5192D">
        <w:rPr>
          <w:rFonts w:ascii="Palatino Linotype" w:hAnsi="Palatino Linotype"/>
        </w:rPr>
        <w:t>Yeshua sandte Petrus und Johannes aus und sagte: Geht und bereitet das Passahmahl für uns vor, damit wir es essen können.“ (Lukas 22,7 und 8)</w:t>
      </w:r>
    </w:p>
    <w:p w:rsidR="000823B0" w:rsidRPr="00F5192D" w:rsidRDefault="002459AB">
      <w:pPr>
        <w:rPr>
          <w:rFonts w:ascii="Palatino Linotype" w:hAnsi="Palatino Linotype"/>
        </w:rPr>
      </w:pPr>
      <w:r w:rsidRPr="00F5192D">
        <w:rPr>
          <w:rFonts w:ascii="Palatino Linotype" w:hAnsi="Palatino Linotype"/>
        </w:rPr>
        <w:t>Yeshua hielt sich so</w:t>
      </w:r>
      <w:r w:rsidR="000823B0" w:rsidRPr="00F5192D">
        <w:rPr>
          <w:rFonts w:ascii="Palatino Linotype" w:hAnsi="Palatino Linotype"/>
        </w:rPr>
        <w:t xml:space="preserve">mit an die </w:t>
      </w:r>
      <w:r w:rsidRPr="00F5192D">
        <w:rPr>
          <w:rFonts w:ascii="Palatino Linotype" w:hAnsi="Palatino Linotype"/>
        </w:rPr>
        <w:t xml:space="preserve">Unterweisung </w:t>
      </w:r>
      <w:r w:rsidR="000823B0" w:rsidRPr="00F5192D">
        <w:rPr>
          <w:rFonts w:ascii="Palatino Linotype" w:hAnsi="Palatino Linotype"/>
        </w:rPr>
        <w:t xml:space="preserve">des Vaters: „Und dieser Tag soll euch eine Erinnerung sein, und ihr sollt ihn feiern als Fest für YHWH. Als ewige Ordnung für all eure Generationen sollt ihr in feiern.“ (2. Mose 12,14). </w:t>
      </w:r>
    </w:p>
    <w:p w:rsidR="00F07D5E" w:rsidRPr="00F5192D" w:rsidRDefault="00F07D5E">
      <w:pPr>
        <w:rPr>
          <w:rFonts w:ascii="Palatino Linotype" w:hAnsi="Palatino Linotype"/>
        </w:rPr>
      </w:pPr>
    </w:p>
    <w:p w:rsidR="001A610C" w:rsidRPr="00F5192D" w:rsidRDefault="001A610C">
      <w:pPr>
        <w:rPr>
          <w:rFonts w:ascii="Palatino Linotype" w:hAnsi="Palatino Linotype"/>
        </w:rPr>
      </w:pPr>
      <w:r w:rsidRPr="00F5192D">
        <w:rPr>
          <w:rFonts w:ascii="Palatino Linotype" w:hAnsi="Palatino Linotype"/>
        </w:rPr>
        <w:t xml:space="preserve">Diese Anweisung sind die abschließenden Worte der </w:t>
      </w:r>
      <w:r w:rsidRPr="00F5192D">
        <w:rPr>
          <w:rFonts w:ascii="Palatino Linotype" w:hAnsi="Palatino Linotype"/>
          <w:b/>
        </w:rPr>
        <w:t>Einsetzung des ersten Passahfestes:</w:t>
      </w:r>
      <w:r w:rsidRPr="00F5192D">
        <w:rPr>
          <w:rFonts w:ascii="Palatino Linotype" w:hAnsi="Palatino Linotype"/>
          <w:b/>
        </w:rPr>
        <w:br/>
      </w:r>
      <w:r w:rsidRPr="00F5192D">
        <w:rPr>
          <w:rFonts w:ascii="Palatino Linotype" w:hAnsi="Palatino Linotype"/>
          <w:b/>
          <w:bCs/>
          <w:i/>
          <w:color w:val="BBAA99"/>
        </w:rPr>
        <w:t>1</w:t>
      </w:r>
      <w:r w:rsidRPr="00F5192D">
        <w:rPr>
          <w:rFonts w:ascii="Palatino Linotype" w:hAnsi="Palatino Linotype"/>
          <w:i/>
          <w:color w:val="445566"/>
        </w:rPr>
        <w:t xml:space="preserve"> Und YHWH redete zu Mose und Aaron im Land Ägypten und sprach: </w:t>
      </w:r>
      <w:r w:rsidRPr="00F5192D">
        <w:rPr>
          <w:rFonts w:ascii="Palatino Linotype" w:hAnsi="Palatino Linotype"/>
          <w:b/>
          <w:bCs/>
          <w:i/>
          <w:color w:val="BBAA99"/>
        </w:rPr>
        <w:t>2</w:t>
      </w:r>
      <w:r w:rsidRPr="00F5192D">
        <w:rPr>
          <w:rFonts w:ascii="Palatino Linotype" w:hAnsi="Palatino Linotype"/>
          <w:i/>
          <w:color w:val="445566"/>
        </w:rPr>
        <w:t xml:space="preserve"> Dieser Monat soll euch der Anfang der Monate sein, er soll für euch der erste Monat des Jahres sein. </w:t>
      </w:r>
      <w:r w:rsidRPr="00F5192D">
        <w:rPr>
          <w:rFonts w:ascii="Palatino Linotype" w:hAnsi="Palatino Linotype"/>
          <w:b/>
          <w:bCs/>
          <w:i/>
          <w:color w:val="BBAA99"/>
        </w:rPr>
        <w:t>3</w:t>
      </w:r>
      <w:r w:rsidRPr="00F5192D">
        <w:rPr>
          <w:rFonts w:ascii="Palatino Linotype" w:hAnsi="Palatino Linotype"/>
          <w:i/>
          <w:color w:val="445566"/>
        </w:rPr>
        <w:t xml:space="preserve"> Redet zu der ganzen Gemeinde Israels und sprecht: Am zehnten Tag dieses Monats nehme sich jeder Hausvater ein Lamm, </w:t>
      </w:r>
      <w:r w:rsidRPr="00F5192D">
        <w:rPr>
          <w:rFonts w:ascii="Palatino Linotype" w:hAnsi="Palatino Linotype"/>
          <w:i/>
          <w:color w:val="445566"/>
          <w:highlight w:val="yellow"/>
        </w:rPr>
        <w:t>ein Lamm für jedes Haus;</w:t>
      </w:r>
      <w:r w:rsidRPr="00F5192D">
        <w:rPr>
          <w:rFonts w:ascii="Palatino Linotype" w:hAnsi="Palatino Linotype"/>
          <w:i/>
          <w:color w:val="445566"/>
        </w:rPr>
        <w:t xml:space="preserve"> </w:t>
      </w:r>
      <w:r w:rsidRPr="00F5192D">
        <w:rPr>
          <w:rFonts w:ascii="Palatino Linotype" w:hAnsi="Palatino Linotype"/>
          <w:b/>
          <w:bCs/>
          <w:i/>
          <w:color w:val="BBAA99"/>
        </w:rPr>
        <w:t>4</w:t>
      </w:r>
      <w:r w:rsidRPr="00F5192D">
        <w:rPr>
          <w:rFonts w:ascii="Palatino Linotype" w:hAnsi="Palatino Linotype"/>
          <w:i/>
          <w:color w:val="445566"/>
        </w:rPr>
        <w:t xml:space="preserve"> wenn aber das Haus zu klein ist für ein Lamm, so nehme er es gemeinsam mit seinem Nachbarn, der am nächsten bei seinem Haus wohnt, </w:t>
      </w:r>
      <w:r w:rsidRPr="00F5192D">
        <w:rPr>
          <w:rFonts w:ascii="Palatino Linotype" w:hAnsi="Palatino Linotype"/>
          <w:i/>
          <w:color w:val="445566"/>
          <w:highlight w:val="yellow"/>
        </w:rPr>
        <w:t>nach der Zahl der Seelen</w:t>
      </w:r>
      <w:r w:rsidRPr="00F5192D">
        <w:rPr>
          <w:rFonts w:ascii="Palatino Linotype" w:hAnsi="Palatino Linotype"/>
          <w:i/>
          <w:color w:val="445566"/>
        </w:rPr>
        <w:t xml:space="preserve">; dabei sollt ihr die Anzahl für das Lamm berechnen, je nachdem jeder zu essen vermag. </w:t>
      </w:r>
    </w:p>
    <w:p w:rsidR="001A610C" w:rsidRPr="00F5192D" w:rsidRDefault="001A610C">
      <w:pPr>
        <w:rPr>
          <w:rFonts w:ascii="Palatino Linotype" w:hAnsi="Palatino Linotype"/>
          <w:i/>
          <w:color w:val="445566"/>
        </w:rPr>
      </w:pPr>
      <w:r w:rsidRPr="00F5192D">
        <w:rPr>
          <w:rFonts w:ascii="Palatino Linotype" w:hAnsi="Palatino Linotype"/>
          <w:b/>
          <w:bCs/>
          <w:i/>
          <w:color w:val="BBAA99"/>
        </w:rPr>
        <w:t>5</w:t>
      </w:r>
      <w:r w:rsidRPr="00F5192D">
        <w:rPr>
          <w:rFonts w:ascii="Palatino Linotype" w:hAnsi="Palatino Linotype"/>
          <w:i/>
          <w:color w:val="445566"/>
        </w:rPr>
        <w:t> </w:t>
      </w:r>
      <w:r w:rsidRPr="00F5192D">
        <w:rPr>
          <w:rFonts w:ascii="Palatino Linotype" w:hAnsi="Palatino Linotype"/>
          <w:i/>
          <w:color w:val="445566"/>
          <w:highlight w:val="yellow"/>
        </w:rPr>
        <w:t>Dieses Lamm aber soll makellos sein, männlich und einjährig</w:t>
      </w:r>
      <w:r w:rsidRPr="00F5192D">
        <w:rPr>
          <w:rFonts w:ascii="Palatino Linotype" w:hAnsi="Palatino Linotype"/>
          <w:i/>
          <w:color w:val="445566"/>
        </w:rPr>
        <w:t xml:space="preserve">. Von den Schafen oder Ziegen sollt ihr es nehmen, </w:t>
      </w:r>
      <w:r w:rsidRPr="00F5192D">
        <w:rPr>
          <w:rFonts w:ascii="Palatino Linotype" w:hAnsi="Palatino Linotype"/>
          <w:b/>
          <w:bCs/>
          <w:i/>
          <w:color w:val="BBAA99"/>
        </w:rPr>
        <w:t>6</w:t>
      </w:r>
      <w:r w:rsidRPr="00F5192D">
        <w:rPr>
          <w:rFonts w:ascii="Palatino Linotype" w:hAnsi="Palatino Linotype"/>
          <w:i/>
          <w:color w:val="445566"/>
        </w:rPr>
        <w:t xml:space="preserve"> und ihr sollt es aufbewahren bis zum vierzehnten Tag dieses Monats. Und die ganze Versammlung der Gemeinde Israels soll es zur Abendzeit schächten. </w:t>
      </w:r>
    </w:p>
    <w:p w:rsidR="001A610C" w:rsidRPr="00F5192D" w:rsidRDefault="001A610C">
      <w:pPr>
        <w:rPr>
          <w:rFonts w:ascii="Palatino Linotype" w:hAnsi="Palatino Linotype"/>
          <w:i/>
          <w:color w:val="445566"/>
        </w:rPr>
      </w:pPr>
      <w:r w:rsidRPr="00F5192D">
        <w:rPr>
          <w:rFonts w:ascii="Palatino Linotype" w:hAnsi="Palatino Linotype"/>
          <w:b/>
          <w:bCs/>
          <w:i/>
          <w:color w:val="BBAA99"/>
        </w:rPr>
        <w:t>7</w:t>
      </w:r>
      <w:r w:rsidRPr="00F5192D">
        <w:rPr>
          <w:rFonts w:ascii="Palatino Linotype" w:hAnsi="Palatino Linotype"/>
          <w:i/>
          <w:color w:val="445566"/>
        </w:rPr>
        <w:t> </w:t>
      </w:r>
      <w:r w:rsidRPr="00F5192D">
        <w:rPr>
          <w:rFonts w:ascii="Palatino Linotype" w:hAnsi="Palatino Linotype"/>
          <w:i/>
          <w:color w:val="445566"/>
          <w:highlight w:val="yellow"/>
        </w:rPr>
        <w:t>Und sie sollen von dem Blut nehmen und damit beide Türpfosten und die Oberschwellen der Häuser bestreichen,</w:t>
      </w:r>
      <w:r w:rsidRPr="00F5192D">
        <w:rPr>
          <w:rFonts w:ascii="Palatino Linotype" w:hAnsi="Palatino Linotype"/>
          <w:i/>
          <w:color w:val="445566"/>
        </w:rPr>
        <w:t xml:space="preserve"> in denen sie essen.</w:t>
      </w:r>
    </w:p>
    <w:p w:rsidR="001A610C" w:rsidRPr="00F5192D" w:rsidRDefault="001A610C">
      <w:pPr>
        <w:rPr>
          <w:rFonts w:ascii="Palatino Linotype" w:hAnsi="Palatino Linotype"/>
          <w:i/>
        </w:rPr>
      </w:pPr>
      <w:r w:rsidRPr="00F5192D">
        <w:rPr>
          <w:rFonts w:ascii="Palatino Linotype" w:hAnsi="Palatino Linotype"/>
          <w:i/>
          <w:color w:val="445566"/>
        </w:rPr>
        <w:t xml:space="preserve"> </w:t>
      </w:r>
      <w:r w:rsidRPr="00F5192D">
        <w:rPr>
          <w:rFonts w:ascii="Palatino Linotype" w:hAnsi="Palatino Linotype"/>
          <w:b/>
          <w:bCs/>
          <w:i/>
          <w:color w:val="BBAA99"/>
        </w:rPr>
        <w:t>8</w:t>
      </w:r>
      <w:r w:rsidRPr="00F5192D">
        <w:rPr>
          <w:rFonts w:ascii="Palatino Linotype" w:hAnsi="Palatino Linotype"/>
          <w:i/>
          <w:color w:val="445566"/>
        </w:rPr>
        <w:t> </w:t>
      </w:r>
      <w:r w:rsidRPr="00F5192D">
        <w:rPr>
          <w:rFonts w:ascii="Palatino Linotype" w:hAnsi="Palatino Linotype"/>
          <w:i/>
          <w:color w:val="445566"/>
          <w:highlight w:val="yellow"/>
        </w:rPr>
        <w:t>Und sie sollen das Fleisch in derselben Nacht essen</w:t>
      </w:r>
      <w:r w:rsidRPr="00F5192D">
        <w:rPr>
          <w:rFonts w:ascii="Palatino Linotype" w:hAnsi="Palatino Linotype"/>
          <w:i/>
          <w:color w:val="445566"/>
        </w:rPr>
        <w:t xml:space="preserve">: am Feuer gebraten, mit </w:t>
      </w:r>
      <w:r w:rsidRPr="00F5192D">
        <w:rPr>
          <w:rFonts w:ascii="Palatino Linotype" w:hAnsi="Palatino Linotype"/>
          <w:i/>
          <w:color w:val="445566"/>
          <w:highlight w:val="yellow"/>
        </w:rPr>
        <w:t>ungesäuertem Brot</w:t>
      </w:r>
      <w:r w:rsidRPr="00F5192D">
        <w:rPr>
          <w:rFonts w:ascii="Palatino Linotype" w:hAnsi="Palatino Linotype"/>
          <w:i/>
          <w:color w:val="445566"/>
        </w:rPr>
        <w:t xml:space="preserve">; </w:t>
      </w:r>
      <w:r w:rsidRPr="00F5192D">
        <w:rPr>
          <w:rFonts w:ascii="Palatino Linotype" w:hAnsi="Palatino Linotype"/>
          <w:i/>
          <w:color w:val="445566"/>
          <w:highlight w:val="yellow"/>
        </w:rPr>
        <w:t>mit bitteren Kräutern sollen sie es essen</w:t>
      </w:r>
      <w:r w:rsidRPr="00F5192D">
        <w:rPr>
          <w:rFonts w:ascii="Palatino Linotype" w:hAnsi="Palatino Linotype"/>
          <w:i/>
          <w:color w:val="445566"/>
        </w:rPr>
        <w:t xml:space="preserve">. </w:t>
      </w:r>
      <w:r w:rsidRPr="00F5192D">
        <w:rPr>
          <w:rFonts w:ascii="Palatino Linotype" w:hAnsi="Palatino Linotype"/>
          <w:b/>
          <w:bCs/>
          <w:i/>
          <w:color w:val="BBAA99"/>
        </w:rPr>
        <w:t>9</w:t>
      </w:r>
      <w:r w:rsidRPr="00F5192D">
        <w:rPr>
          <w:rFonts w:ascii="Palatino Linotype" w:hAnsi="Palatino Linotype"/>
          <w:i/>
          <w:color w:val="445566"/>
        </w:rPr>
        <w:t xml:space="preserve"> Ihr sollt nichts davon roh essen, auch nicht im Wasser gekocht, </w:t>
      </w:r>
      <w:r w:rsidRPr="00F5192D">
        <w:rPr>
          <w:rFonts w:ascii="Palatino Linotype" w:hAnsi="Palatino Linotype"/>
          <w:i/>
          <w:color w:val="445566"/>
          <w:highlight w:val="yellow"/>
        </w:rPr>
        <w:t>sondern am Feuer gebraten</w:t>
      </w:r>
      <w:r w:rsidRPr="00F5192D">
        <w:rPr>
          <w:rFonts w:ascii="Palatino Linotype" w:hAnsi="Palatino Linotype"/>
          <w:i/>
          <w:color w:val="445566"/>
        </w:rPr>
        <w:t xml:space="preserve">, sein Haupt samt seinen Schenkeln und den inneren Teilen; </w:t>
      </w:r>
      <w:r w:rsidRPr="00F5192D">
        <w:rPr>
          <w:rFonts w:ascii="Palatino Linotype" w:hAnsi="Palatino Linotype"/>
          <w:b/>
          <w:bCs/>
          <w:i/>
          <w:color w:val="BBAA99"/>
        </w:rPr>
        <w:t>10</w:t>
      </w:r>
      <w:r w:rsidRPr="00F5192D">
        <w:rPr>
          <w:rFonts w:ascii="Palatino Linotype" w:hAnsi="Palatino Linotype"/>
          <w:i/>
          <w:color w:val="445566"/>
        </w:rPr>
        <w:t> </w:t>
      </w:r>
      <w:r w:rsidRPr="00F5192D">
        <w:rPr>
          <w:rFonts w:ascii="Palatino Linotype" w:hAnsi="Palatino Linotype"/>
          <w:i/>
          <w:color w:val="445566"/>
          <w:highlight w:val="yellow"/>
        </w:rPr>
        <w:t>und ihr sollt nichts davon übriglassen bis zum anderen Morgen.</w:t>
      </w:r>
      <w:r w:rsidRPr="00F5192D">
        <w:rPr>
          <w:rFonts w:ascii="Palatino Linotype" w:hAnsi="Palatino Linotype"/>
          <w:i/>
          <w:color w:val="445566"/>
        </w:rPr>
        <w:t xml:space="preserve"> Wenn aber etwas davon übrigbleibt bis zum Morgen, so sollt ihr es mit Feuer verbrennen. </w:t>
      </w:r>
      <w:r w:rsidRPr="00F5192D">
        <w:rPr>
          <w:rFonts w:ascii="Palatino Linotype" w:hAnsi="Palatino Linotype"/>
          <w:b/>
          <w:bCs/>
          <w:i/>
          <w:color w:val="BBAA99"/>
        </w:rPr>
        <w:t>11</w:t>
      </w:r>
      <w:r w:rsidRPr="00F5192D">
        <w:rPr>
          <w:rFonts w:ascii="Palatino Linotype" w:hAnsi="Palatino Linotype"/>
          <w:i/>
          <w:color w:val="445566"/>
        </w:rPr>
        <w:t xml:space="preserve"> So sollt ihr es aber essen: eure Lenden umgürtet, eure Schuhe an euren Füßen und eure Stäbe in euren Händen, und </w:t>
      </w:r>
      <w:r w:rsidRPr="00F5192D">
        <w:rPr>
          <w:rFonts w:ascii="Palatino Linotype" w:hAnsi="Palatino Linotype"/>
          <w:i/>
          <w:color w:val="445566"/>
          <w:highlight w:val="yellow"/>
        </w:rPr>
        <w:t>in Eile sollt ihr es essen</w:t>
      </w:r>
      <w:r w:rsidRPr="00F5192D">
        <w:rPr>
          <w:rFonts w:ascii="Palatino Linotype" w:hAnsi="Palatino Linotype"/>
          <w:i/>
          <w:color w:val="445566"/>
        </w:rPr>
        <w:t>; es ist das Passah YHWHs.</w:t>
      </w:r>
      <w:r w:rsidR="00F07D5E" w:rsidRPr="00F5192D">
        <w:rPr>
          <w:rFonts w:ascii="Palatino Linotype" w:hAnsi="Palatino Linotype"/>
          <w:i/>
        </w:rPr>
        <w:t xml:space="preserve"> </w:t>
      </w:r>
    </w:p>
    <w:p w:rsidR="001A610C" w:rsidRPr="00F5192D" w:rsidRDefault="001A610C">
      <w:pPr>
        <w:rPr>
          <w:rFonts w:ascii="Palatino Linotype" w:eastAsia="Times New Roman" w:hAnsi="Palatino Linotype" w:cs="Times New Roman"/>
          <w:color w:val="444444"/>
          <w:lang w:eastAsia="de-DE"/>
        </w:rPr>
      </w:pPr>
    </w:p>
    <w:p w:rsidR="002F69B0" w:rsidRPr="00F5192D" w:rsidRDefault="00F07D5E">
      <w:pPr>
        <w:rPr>
          <w:rFonts w:ascii="Palatino Linotype" w:hAnsi="Palatino Linotype"/>
        </w:rPr>
      </w:pPr>
      <w:r w:rsidRPr="00F5192D">
        <w:rPr>
          <w:rFonts w:ascii="Palatino Linotype" w:hAnsi="Palatino Linotype"/>
        </w:rPr>
        <w:t>Die verdichteten Einsetzungs</w:t>
      </w:r>
      <w:r w:rsidR="002F69B0" w:rsidRPr="00F5192D">
        <w:rPr>
          <w:rFonts w:ascii="Palatino Linotype" w:hAnsi="Palatino Linotype"/>
        </w:rPr>
        <w:t>worte YHWHs porträtieren Yeshua.</w:t>
      </w:r>
    </w:p>
    <w:p w:rsidR="000823B0" w:rsidRPr="00F5192D" w:rsidRDefault="00F07D5E">
      <w:pPr>
        <w:rPr>
          <w:rFonts w:ascii="Palatino Linotype" w:hAnsi="Palatino Linotype"/>
        </w:rPr>
      </w:pPr>
      <w:r w:rsidRPr="00F5192D">
        <w:rPr>
          <w:rFonts w:ascii="Palatino Linotype" w:hAnsi="Palatino Linotype"/>
        </w:rPr>
        <w:t xml:space="preserve"> </w:t>
      </w:r>
      <w:r w:rsidRPr="00F5192D">
        <w:rPr>
          <w:rFonts w:ascii="Palatino Linotype" w:hAnsi="Palatino Linotype"/>
          <w:highlight w:val="yellow"/>
        </w:rPr>
        <w:t>Das Lamm soll</w:t>
      </w:r>
      <w:r w:rsidR="002F69B0" w:rsidRPr="00F5192D">
        <w:rPr>
          <w:rFonts w:ascii="Palatino Linotype" w:hAnsi="Palatino Linotype"/>
          <w:highlight w:val="yellow"/>
        </w:rPr>
        <w:t>te</w:t>
      </w:r>
      <w:r w:rsidRPr="00F5192D">
        <w:rPr>
          <w:rFonts w:ascii="Palatino Linotype" w:hAnsi="Palatino Linotype"/>
          <w:highlight w:val="yellow"/>
        </w:rPr>
        <w:t xml:space="preserve"> makellos</w:t>
      </w:r>
      <w:r w:rsidR="002F69B0" w:rsidRPr="00F5192D">
        <w:rPr>
          <w:rFonts w:ascii="Palatino Linotype" w:hAnsi="Palatino Linotype"/>
          <w:highlight w:val="yellow"/>
        </w:rPr>
        <w:t xml:space="preserve"> sein</w:t>
      </w:r>
      <w:r w:rsidRPr="00F5192D">
        <w:rPr>
          <w:rFonts w:ascii="Palatino Linotype" w:hAnsi="Palatino Linotype"/>
          <w:highlight w:val="yellow"/>
        </w:rPr>
        <w:t>.</w:t>
      </w:r>
      <w:r w:rsidRPr="00F5192D">
        <w:rPr>
          <w:rFonts w:ascii="Palatino Linotype" w:hAnsi="Palatino Linotype"/>
        </w:rPr>
        <w:t xml:space="preserve"> Das Lamm sollte zwischen dem 10. und 14. des Monats</w:t>
      </w:r>
      <w:r w:rsidR="00F96A69" w:rsidRPr="00F5192D">
        <w:rPr>
          <w:rFonts w:ascii="Palatino Linotype" w:hAnsi="Palatino Linotype"/>
        </w:rPr>
        <w:t xml:space="preserve"> Nissan</w:t>
      </w:r>
      <w:r w:rsidRPr="00F5192D">
        <w:rPr>
          <w:rFonts w:ascii="Palatino Linotype" w:hAnsi="Palatino Linotype"/>
        </w:rPr>
        <w:t xml:space="preserve"> inspiziert werden – so zog Yeshua am 10. </w:t>
      </w:r>
      <w:r w:rsidR="00F96A69" w:rsidRPr="00F5192D">
        <w:rPr>
          <w:rFonts w:ascii="Palatino Linotype" w:hAnsi="Palatino Linotype"/>
        </w:rPr>
        <w:t xml:space="preserve">Nissan </w:t>
      </w:r>
      <w:r w:rsidR="002D69E5" w:rsidRPr="00F5192D">
        <w:rPr>
          <w:rFonts w:ascii="Palatino Linotype" w:hAnsi="Palatino Linotype"/>
        </w:rPr>
        <w:t>nach Jerusalem, trat vier Tage vor die Öffentlichkeit, wo er</w:t>
      </w:r>
      <w:r w:rsidRPr="00F5192D">
        <w:rPr>
          <w:rFonts w:ascii="Palatino Linotype" w:hAnsi="Palatino Linotype"/>
        </w:rPr>
        <w:t xml:space="preserve"> vier Tag lang </w:t>
      </w:r>
      <w:r w:rsidR="00E749D2" w:rsidRPr="00F5192D">
        <w:rPr>
          <w:rFonts w:ascii="Palatino Linotype" w:hAnsi="Palatino Linotype"/>
        </w:rPr>
        <w:t>beäugt und begutachtet</w:t>
      </w:r>
      <w:r w:rsidR="002D69E5" w:rsidRPr="00F5192D">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wurde</w:t>
      </w:r>
      <w:r w:rsidR="00E749D2" w:rsidRPr="00F5192D">
        <w:rPr>
          <w:rFonts w:ascii="Palatino Linotype" w:hAnsi="Palatino Linotype"/>
        </w:rPr>
        <w:t>: Durch den  Hohepriester und die Ältesten, durch Pilatus; durch Herodes; durch Hannas, dem Hohepriester (</w:t>
      </w:r>
      <w:r w:rsidR="00E749D2" w:rsidRPr="00F5192D">
        <w:rPr>
          <w:rFonts w:ascii="Palatino Linotype" w:hAnsi="Palatino Linotype"/>
          <w:i/>
        </w:rPr>
        <w:t>Cohen HaGadol</w:t>
      </w:r>
      <w:r w:rsidR="00E749D2" w:rsidRPr="00F5192D">
        <w:rPr>
          <w:rFonts w:ascii="Palatino Linotype" w:hAnsi="Palatino Linotype"/>
        </w:rPr>
        <w:t>), durch Kaiphas, den Hohepriester; durch Judas; durch den Zenturios und den bußfertigen Dieb</w:t>
      </w:r>
      <w:r w:rsidR="002D69E5" w:rsidRPr="00F5192D">
        <w:rPr>
          <w:rFonts w:ascii="Palatino Linotype" w:hAnsi="Palatino Linotype"/>
        </w:rPr>
        <w:t xml:space="preserve"> - </w:t>
      </w:r>
      <w:r w:rsidR="00F96A69" w:rsidRPr="00F5192D">
        <w:rPr>
          <w:rFonts w:ascii="Palatino Linotype" w:hAnsi="Palatino Linotype"/>
        </w:rPr>
        <w:t xml:space="preserve">wobei </w:t>
      </w:r>
      <w:r w:rsidR="002D69E5" w:rsidRPr="00F5192D">
        <w:rPr>
          <w:rFonts w:ascii="Palatino Linotype" w:hAnsi="Palatino Linotype"/>
        </w:rPr>
        <w:t xml:space="preserve">Yeshua </w:t>
      </w:r>
      <w:r w:rsidR="00F96A69" w:rsidRPr="00F5192D">
        <w:rPr>
          <w:rFonts w:ascii="Palatino Linotype" w:hAnsi="Palatino Linotype"/>
        </w:rPr>
        <w:t xml:space="preserve">sich ohne Fehler und Makel erwies. </w:t>
      </w:r>
    </w:p>
    <w:p w:rsidR="00E749D2" w:rsidRPr="00F5192D" w:rsidRDefault="00E749D2">
      <w:pPr>
        <w:rPr>
          <w:rFonts w:ascii="Palatino Linotype" w:hAnsi="Palatino Linotype"/>
        </w:rPr>
      </w:pPr>
    </w:p>
    <w:p w:rsidR="002F69B0" w:rsidRPr="00F5192D" w:rsidRDefault="002F69B0">
      <w:pPr>
        <w:rPr>
          <w:rFonts w:ascii="Palatino Linotype" w:hAnsi="Palatino Linotype"/>
        </w:rPr>
      </w:pPr>
      <w:r w:rsidRPr="00F5192D">
        <w:rPr>
          <w:rFonts w:ascii="Palatino Linotype" w:hAnsi="Palatino Linotype"/>
          <w:highlight w:val="yellow"/>
        </w:rPr>
        <w:t>Das Lamm sollte männlich sein</w:t>
      </w:r>
      <w:r w:rsidRPr="00F5192D">
        <w:rPr>
          <w:rFonts w:ascii="Palatino Linotype" w:hAnsi="Palatino Linotype"/>
        </w:rPr>
        <w:t>: Durch die Sünde eines Menschen kam die Sünde in die Welt. Weil Adam, der erste Mann, sündigte, musste ein Mann, Yeshua, sterben, um für diese Sünde zu sühnen.</w:t>
      </w:r>
    </w:p>
    <w:p w:rsidR="002F69B0" w:rsidRPr="00F5192D" w:rsidRDefault="002F69B0" w:rsidP="002F69B0">
      <w:pPr>
        <w:rPr>
          <w:rFonts w:ascii="Palatino Linotype" w:hAnsi="Palatino Linotype"/>
        </w:rPr>
      </w:pPr>
      <w:r w:rsidRPr="00F5192D">
        <w:rPr>
          <w:rFonts w:ascii="Palatino Linotype" w:hAnsi="Palatino Linotype"/>
          <w:highlight w:val="yellow"/>
        </w:rPr>
        <w:t>Das Lamm war ein Jahr alt</w:t>
      </w:r>
      <w:r w:rsidRPr="00F5192D">
        <w:rPr>
          <w:rFonts w:ascii="Palatino Linotype" w:hAnsi="Palatino Linotype"/>
        </w:rPr>
        <w:t xml:space="preserve">: Yeshua war der Erstgeborene von </w:t>
      </w:r>
      <w:r w:rsidRPr="00F5192D">
        <w:rPr>
          <w:rFonts w:ascii="Palatino Linotype" w:hAnsi="Palatino Linotype"/>
          <w:i/>
        </w:rPr>
        <w:t>(Mirjam</w:t>
      </w:r>
      <w:r w:rsidRPr="00F5192D">
        <w:rPr>
          <w:rFonts w:ascii="Palatino Linotype" w:hAnsi="Palatino Linotype"/>
        </w:rPr>
        <w:t xml:space="preserve"> im Natürlichen und der Erstgeborene YHWHs im Geistlichen.</w:t>
      </w:r>
    </w:p>
    <w:p w:rsidR="002F69B0" w:rsidRPr="00F5192D" w:rsidRDefault="002F69B0" w:rsidP="002F69B0">
      <w:pPr>
        <w:rPr>
          <w:rFonts w:ascii="Palatino Linotype" w:hAnsi="Palatino Linotype"/>
        </w:rPr>
      </w:pPr>
      <w:r w:rsidRPr="00F5192D">
        <w:rPr>
          <w:rFonts w:ascii="Palatino Linotype" w:hAnsi="Palatino Linotype"/>
          <w:highlight w:val="yellow"/>
        </w:rPr>
        <w:t>Ein Lamm für ein Haus</w:t>
      </w:r>
      <w:r w:rsidRPr="00F5192D">
        <w:rPr>
          <w:rFonts w:ascii="Palatino Linotype" w:hAnsi="Palatino Linotype"/>
        </w:rPr>
        <w:t xml:space="preserve">: Die Absicht YHWHs war, dass alle, die zu einem Haus gehören, errettet werden. Das Lamm war ein Lamm für das Haus. Wenn wir an den Messias Yeshua glauben, werden wir Glieder am Haus des Glaubens.  Errettung ist für alle da, die an den Messias Yeshua glauben, das Lamm YHWHs. Es gibt eine progressive Offenbarung des </w:t>
      </w:r>
      <w:r w:rsidRPr="00F5192D">
        <w:rPr>
          <w:rFonts w:ascii="Palatino Linotype" w:hAnsi="Palatino Linotype"/>
        </w:rPr>
        <w:lastRenderedPageBreak/>
        <w:t>Lammes in der Bibel. Zunächst steht ein Lamm für ein Haus; dann ein Lamm für eine Nation; und letztendlich ein Lamm für die gesamte Welt.</w:t>
      </w:r>
    </w:p>
    <w:p w:rsidR="00F71C51" w:rsidRPr="00F5192D" w:rsidRDefault="00F71C51">
      <w:pPr>
        <w:rPr>
          <w:rFonts w:ascii="Palatino Linotype" w:hAnsi="Palatino Linotype"/>
        </w:rPr>
      </w:pPr>
    </w:p>
    <w:p w:rsidR="002F69B0" w:rsidRPr="00F5192D" w:rsidRDefault="00F71C51">
      <w:pPr>
        <w:rPr>
          <w:rFonts w:ascii="Palatino Linotype" w:hAnsi="Palatino Linotype"/>
        </w:rPr>
      </w:pPr>
      <w:r w:rsidRPr="00F5192D">
        <w:rPr>
          <w:rFonts w:ascii="Palatino Linotype" w:hAnsi="Palatino Linotype"/>
          <w:highlight w:val="yellow"/>
        </w:rPr>
        <w:t>Das Blut muss an die Türpfosten gestrichen werden:</w:t>
      </w:r>
    </w:p>
    <w:p w:rsidR="00F71C51" w:rsidRPr="00F5192D" w:rsidRDefault="00F71C51" w:rsidP="00F71C51">
      <w:pPr>
        <w:rPr>
          <w:rFonts w:ascii="Palatino Linotype" w:hAnsi="Palatino Linotype"/>
        </w:rPr>
      </w:pPr>
      <w:r w:rsidRPr="00F5192D">
        <w:rPr>
          <w:rFonts w:ascii="Palatino Linotype" w:hAnsi="Palatino Linotype"/>
        </w:rPr>
        <w:t xml:space="preserve">Diejenigen, die an den Messias glauben, sind das Haus YHWHs. Der einzige Weg, der in das Haus YHWHs führt, ist durch das Vergießen des Blutes des Messias </w:t>
      </w:r>
      <w:r w:rsidRPr="00F5192D">
        <w:rPr>
          <w:rFonts w:ascii="Palatino Linotype" w:hAnsi="Palatino Linotype"/>
          <w:i/>
        </w:rPr>
        <w:t>Yeshua</w:t>
      </w:r>
      <w:r w:rsidRPr="00F5192D">
        <w:rPr>
          <w:rFonts w:ascii="Palatino Linotype" w:hAnsi="Palatino Linotype"/>
        </w:rPr>
        <w:t xml:space="preserve">, der die Tür ist. Bündnisse wurden immer an der Türschwelle geschlossen. </w:t>
      </w:r>
    </w:p>
    <w:p w:rsidR="00F71C51" w:rsidRPr="00F5192D" w:rsidRDefault="00F71C51">
      <w:pPr>
        <w:rPr>
          <w:rFonts w:ascii="Palatino Linotype" w:hAnsi="Palatino Linotype"/>
          <w:b/>
        </w:rPr>
      </w:pPr>
    </w:p>
    <w:p w:rsidR="00F71C51" w:rsidRPr="00F5192D" w:rsidRDefault="00F71C51">
      <w:pPr>
        <w:rPr>
          <w:rFonts w:ascii="Palatino Linotype" w:hAnsi="Palatino Linotype"/>
        </w:rPr>
      </w:pPr>
      <w:r w:rsidRPr="00F5192D">
        <w:rPr>
          <w:rFonts w:ascii="Palatino Linotype" w:hAnsi="Palatino Linotype"/>
          <w:highlight w:val="yellow"/>
        </w:rPr>
        <w:t>Der Körper des Lammes muss gegessen werden</w:t>
      </w:r>
      <w:r w:rsidRPr="00F5192D">
        <w:rPr>
          <w:rFonts w:ascii="Palatino Linotype" w:hAnsi="Palatino Linotype"/>
        </w:rPr>
        <w:t>:</w:t>
      </w:r>
    </w:p>
    <w:p w:rsidR="00F71C51" w:rsidRPr="00F5192D" w:rsidRDefault="00F71C51">
      <w:pPr>
        <w:rPr>
          <w:rFonts w:ascii="Palatino Linotype" w:hAnsi="Palatino Linotype"/>
        </w:rPr>
      </w:pPr>
      <w:r w:rsidRPr="00F5192D">
        <w:rPr>
          <w:rFonts w:ascii="Palatino Linotype" w:hAnsi="Palatino Linotype"/>
        </w:rPr>
        <w:t xml:space="preserve">Beides, der Körper und das Blut des Lammes, sprechen von dem Körper und dem Blut Yeshuas. Dies wird im hebräischen Text besonders durch die Einfügungen des Aleph Tavs deutlich. Yeshua sagte von sich, dass Er das Aleph und das Tav sei. </w:t>
      </w:r>
    </w:p>
    <w:p w:rsidR="002D0BDD" w:rsidRPr="00F5192D" w:rsidRDefault="002D0BDD" w:rsidP="002D0BDD">
      <w:pPr>
        <w:rPr>
          <w:rFonts w:ascii="Palatino Linotype" w:hAnsi="Palatino Linotype"/>
          <w:i/>
          <w:color w:val="445566"/>
        </w:rPr>
      </w:pPr>
      <w:r w:rsidRPr="00F5192D">
        <w:rPr>
          <w:rFonts w:ascii="Palatino Linotype" w:hAnsi="Palatino Linotype"/>
          <w:b/>
          <w:bCs/>
          <w:i/>
          <w:color w:val="BBAA99"/>
        </w:rPr>
        <w:t>7</w:t>
      </w:r>
      <w:r w:rsidRPr="00F5192D">
        <w:rPr>
          <w:rFonts w:ascii="Palatino Linotype" w:hAnsi="Palatino Linotype"/>
          <w:i/>
          <w:color w:val="445566"/>
        </w:rPr>
        <w:t xml:space="preserve"> Und sie sollen von dem Blut nehmen und damit beide Türpfosten und die Oberschwellen der Häuser </w:t>
      </w:r>
      <w:r w:rsidR="00F96A69" w:rsidRPr="00F5192D">
        <w:rPr>
          <w:rFonts w:ascii="Palatino Linotype" w:hAnsi="Palatino Linotype"/>
          <w:i/>
          <w:color w:val="445566"/>
        </w:rPr>
        <w:t xml:space="preserve">bestreichen, in denen sie essen </w:t>
      </w:r>
      <w:r w:rsidR="00F96A69" w:rsidRPr="00F5192D">
        <w:rPr>
          <w:rFonts w:ascii="Palatino Linotype" w:hAnsi="Palatino Linotype"/>
          <w:i/>
          <w:color w:val="445566"/>
          <w:highlight w:val="yellow"/>
        </w:rPr>
        <w:t>(in denen sie es /ihn vaw aleph tav essen)</w:t>
      </w:r>
    </w:p>
    <w:p w:rsidR="00F96A69" w:rsidRPr="00F5192D" w:rsidRDefault="002D0BDD" w:rsidP="002D0BDD">
      <w:pPr>
        <w:rPr>
          <w:rFonts w:ascii="Palatino Linotype" w:hAnsi="Palatino Linotype"/>
          <w:i/>
          <w:color w:val="445566"/>
        </w:rPr>
      </w:pPr>
      <w:r w:rsidRPr="00F5192D">
        <w:rPr>
          <w:rFonts w:ascii="Palatino Linotype" w:hAnsi="Palatino Linotype"/>
          <w:i/>
          <w:color w:val="445566"/>
        </w:rPr>
        <w:t xml:space="preserve"> </w:t>
      </w:r>
      <w:r w:rsidRPr="00F5192D">
        <w:rPr>
          <w:rFonts w:ascii="Palatino Linotype" w:hAnsi="Palatino Linotype"/>
          <w:b/>
          <w:bCs/>
          <w:i/>
          <w:color w:val="BBAA99"/>
        </w:rPr>
        <w:t>8</w:t>
      </w:r>
      <w:r w:rsidRPr="00F5192D">
        <w:rPr>
          <w:rFonts w:ascii="Palatino Linotype" w:hAnsi="Palatino Linotype"/>
          <w:i/>
          <w:color w:val="445566"/>
        </w:rPr>
        <w:t xml:space="preserve"> Und sie sollen </w:t>
      </w:r>
      <w:r w:rsidRPr="00F5192D">
        <w:rPr>
          <w:rFonts w:ascii="Palatino Linotype" w:hAnsi="Palatino Linotype"/>
          <w:i/>
          <w:color w:val="445566"/>
          <w:highlight w:val="yellow"/>
        </w:rPr>
        <w:t>das</w:t>
      </w:r>
      <w:r w:rsidR="00F96A69" w:rsidRPr="00F5192D">
        <w:rPr>
          <w:rFonts w:ascii="Palatino Linotype" w:hAnsi="Palatino Linotype"/>
          <w:i/>
          <w:color w:val="445566"/>
          <w:highlight w:val="yellow"/>
        </w:rPr>
        <w:t xml:space="preserve"> aleph tav</w:t>
      </w:r>
      <w:r w:rsidRPr="00F5192D">
        <w:rPr>
          <w:rFonts w:ascii="Palatino Linotype" w:hAnsi="Palatino Linotype"/>
          <w:i/>
          <w:color w:val="445566"/>
          <w:highlight w:val="yellow"/>
        </w:rPr>
        <w:t xml:space="preserve"> Fleisch</w:t>
      </w:r>
      <w:r w:rsidRPr="00F5192D">
        <w:rPr>
          <w:rFonts w:ascii="Palatino Linotype" w:hAnsi="Palatino Linotype"/>
          <w:i/>
          <w:color w:val="445566"/>
        </w:rPr>
        <w:t xml:space="preserve"> in derselben Nacht essen: am Feuer gebraten, mit ungesäuertem Brot; mit bitteren Kräutern sollen sie es essen. </w:t>
      </w:r>
      <w:r w:rsidRPr="00F5192D">
        <w:rPr>
          <w:rFonts w:ascii="Palatino Linotype" w:hAnsi="Palatino Linotype"/>
          <w:b/>
          <w:bCs/>
          <w:i/>
          <w:color w:val="BBAA99"/>
        </w:rPr>
        <w:t>9</w:t>
      </w:r>
      <w:r w:rsidRPr="00F5192D">
        <w:rPr>
          <w:rFonts w:ascii="Palatino Linotype" w:hAnsi="Palatino Linotype"/>
          <w:i/>
          <w:color w:val="445566"/>
        </w:rPr>
        <w:t xml:space="preserve"> Ihr sollt nichts davon roh essen, auch nicht im Wasser gekocht, sondern am Feuer gebraten, sein Haupt samt seinen Schenkeln und den inneren Teilen; </w:t>
      </w:r>
      <w:r w:rsidRPr="00F5192D">
        <w:rPr>
          <w:rFonts w:ascii="Palatino Linotype" w:hAnsi="Palatino Linotype"/>
          <w:b/>
          <w:bCs/>
          <w:i/>
          <w:color w:val="BBAA99"/>
        </w:rPr>
        <w:t>10</w:t>
      </w:r>
      <w:r w:rsidRPr="00F5192D">
        <w:rPr>
          <w:rFonts w:ascii="Palatino Linotype" w:hAnsi="Palatino Linotype"/>
          <w:i/>
          <w:color w:val="445566"/>
        </w:rPr>
        <w:t xml:space="preserve"> und ihr sollt nichts davon übriglassen bis zum anderen Morgen. Wenn aber etwas davon übrigbleibt bis zum Morgen, so sollt ihr es mit Feuer verbrennen. </w:t>
      </w:r>
    </w:p>
    <w:p w:rsidR="002D0BDD" w:rsidRPr="00F5192D" w:rsidRDefault="002D0BDD" w:rsidP="002D0BDD">
      <w:pPr>
        <w:rPr>
          <w:rFonts w:ascii="Palatino Linotype" w:hAnsi="Palatino Linotype"/>
        </w:rPr>
      </w:pPr>
      <w:r w:rsidRPr="00F5192D">
        <w:rPr>
          <w:rFonts w:ascii="Palatino Linotype" w:hAnsi="Palatino Linotype"/>
          <w:b/>
          <w:bCs/>
          <w:i/>
          <w:color w:val="BBAA99"/>
        </w:rPr>
        <w:t>11</w:t>
      </w:r>
      <w:r w:rsidRPr="00F5192D">
        <w:rPr>
          <w:rFonts w:ascii="Palatino Linotype" w:hAnsi="Palatino Linotype"/>
          <w:i/>
          <w:color w:val="445566"/>
        </w:rPr>
        <w:t xml:space="preserve"> So sollt ihr </w:t>
      </w:r>
      <w:r w:rsidR="00F96A69" w:rsidRPr="00F5192D">
        <w:rPr>
          <w:rFonts w:ascii="Palatino Linotype" w:hAnsi="Palatino Linotype"/>
          <w:i/>
          <w:color w:val="445566"/>
          <w:highlight w:val="yellow"/>
        </w:rPr>
        <w:t xml:space="preserve">aleph tav </w:t>
      </w:r>
      <w:r w:rsidRPr="00F5192D">
        <w:rPr>
          <w:rFonts w:ascii="Palatino Linotype" w:hAnsi="Palatino Linotype"/>
          <w:i/>
          <w:color w:val="445566"/>
          <w:highlight w:val="yellow"/>
        </w:rPr>
        <w:t>es</w:t>
      </w:r>
      <w:r w:rsidRPr="00F5192D">
        <w:rPr>
          <w:rFonts w:ascii="Palatino Linotype" w:hAnsi="Palatino Linotype"/>
          <w:i/>
          <w:color w:val="445566"/>
        </w:rPr>
        <w:t xml:space="preserve"> aber essen: eure Lenden umgürtet, eure Schuhe an euren Füßen und eure Stäbe in euren Händen, und in Eile sollt ihr </w:t>
      </w:r>
      <w:r w:rsidR="00370D3D" w:rsidRPr="00F5192D">
        <w:rPr>
          <w:rFonts w:ascii="Palatino Linotype" w:hAnsi="Palatino Linotype"/>
          <w:i/>
          <w:color w:val="445566"/>
          <w:highlight w:val="yellow"/>
        </w:rPr>
        <w:t xml:space="preserve">aelph tav </w:t>
      </w:r>
      <w:r w:rsidRPr="00F5192D">
        <w:rPr>
          <w:rFonts w:ascii="Palatino Linotype" w:hAnsi="Palatino Linotype"/>
          <w:i/>
          <w:color w:val="445566"/>
          <w:highlight w:val="yellow"/>
        </w:rPr>
        <w:t>es</w:t>
      </w:r>
      <w:r w:rsidRPr="00F5192D">
        <w:rPr>
          <w:rFonts w:ascii="Palatino Linotype" w:hAnsi="Palatino Linotype"/>
          <w:i/>
          <w:color w:val="445566"/>
        </w:rPr>
        <w:t xml:space="preserve"> essen; es ist das Passah YHWHs.</w:t>
      </w:r>
      <w:r w:rsidRPr="00F5192D">
        <w:rPr>
          <w:rFonts w:ascii="Palatino Linotype" w:hAnsi="Palatino Linotype"/>
        </w:rPr>
        <w:t xml:space="preserve"> </w:t>
      </w:r>
    </w:p>
    <w:p w:rsidR="00B42FC2" w:rsidRPr="00F5192D" w:rsidRDefault="00B42FC2" w:rsidP="002D0BDD">
      <w:pPr>
        <w:rPr>
          <w:rFonts w:ascii="Palatino Linotype" w:hAnsi="Palatino Linotype"/>
          <w:i/>
          <w:color w:val="445566"/>
        </w:rPr>
      </w:pPr>
      <w:r w:rsidRPr="00F5192D">
        <w:rPr>
          <w:rStyle w:val="versenum"/>
          <w:rFonts w:ascii="Palatino Linotype" w:hAnsi="Palatino Linotype"/>
          <w:b/>
          <w:bCs/>
          <w:i/>
          <w:color w:val="BBAA99"/>
        </w:rPr>
        <w:t>12</w:t>
      </w:r>
      <w:r w:rsidRPr="00F5192D">
        <w:rPr>
          <w:rFonts w:ascii="Palatino Linotype" w:hAnsi="Palatino Linotype"/>
          <w:i/>
          <w:color w:val="445566"/>
        </w:rPr>
        <w:t xml:space="preserve"> Denn ich will in dieser Nacht durch das Land Ägypten gehen und alle Erstgeburt im Land Ägypten schlagen, vom Menschen bis zum Vieh, und ich will an allen Göttern der Ägypter ein Strafgericht vollziehen, ich, der </w:t>
      </w:r>
      <w:r w:rsidRPr="00F5192D">
        <w:rPr>
          <w:rStyle w:val="smallcaps"/>
          <w:rFonts w:ascii="Palatino Linotype" w:hAnsi="Palatino Linotype"/>
          <w:i/>
          <w:smallCaps/>
          <w:color w:val="445566"/>
        </w:rPr>
        <w:t>Herr</w:t>
      </w:r>
      <w:r w:rsidRPr="00F5192D">
        <w:rPr>
          <w:rFonts w:ascii="Palatino Linotype" w:hAnsi="Palatino Linotype"/>
          <w:i/>
          <w:color w:val="445566"/>
        </w:rPr>
        <w:t xml:space="preserve">. </w:t>
      </w:r>
    </w:p>
    <w:p w:rsidR="00B42FC2" w:rsidRPr="00F5192D" w:rsidRDefault="00B42FC2" w:rsidP="002D0BDD">
      <w:pPr>
        <w:rPr>
          <w:rFonts w:ascii="Palatino Linotype" w:hAnsi="Palatino Linotype"/>
          <w:i/>
        </w:rPr>
      </w:pPr>
      <w:r w:rsidRPr="00F5192D">
        <w:rPr>
          <w:rStyle w:val="versenum"/>
          <w:rFonts w:ascii="Palatino Linotype" w:hAnsi="Palatino Linotype"/>
          <w:b/>
          <w:bCs/>
          <w:i/>
          <w:color w:val="BBAA99"/>
        </w:rPr>
        <w:t>13</w:t>
      </w:r>
      <w:r w:rsidRPr="00F5192D">
        <w:rPr>
          <w:rFonts w:ascii="Palatino Linotype" w:hAnsi="Palatino Linotype"/>
          <w:i/>
          <w:color w:val="445566"/>
        </w:rPr>
        <w:t xml:space="preserve"> Und das Blut soll euch zum </w:t>
      </w:r>
      <w:r w:rsidRPr="00F5192D">
        <w:rPr>
          <w:rFonts w:ascii="Palatino Linotype" w:hAnsi="Palatino Linotype"/>
          <w:i/>
          <w:color w:val="445566"/>
          <w:highlight w:val="yellow"/>
        </w:rPr>
        <w:t>aleph tav Zeichen</w:t>
      </w:r>
      <w:r w:rsidRPr="00F5192D">
        <w:rPr>
          <w:rFonts w:ascii="Palatino Linotype" w:hAnsi="Palatino Linotype"/>
          <w:i/>
          <w:color w:val="445566"/>
        </w:rPr>
        <w:t xml:space="preserve"> dienen an euren Häusern, in denen ihr seid. Und wenn ich das </w:t>
      </w:r>
      <w:r w:rsidRPr="00F5192D">
        <w:rPr>
          <w:rFonts w:ascii="Palatino Linotype" w:hAnsi="Palatino Linotype"/>
          <w:i/>
          <w:color w:val="445566"/>
          <w:highlight w:val="yellow"/>
        </w:rPr>
        <w:t>aleph tav Blut</w:t>
      </w:r>
      <w:r w:rsidRPr="00F5192D">
        <w:rPr>
          <w:rFonts w:ascii="Palatino Linotype" w:hAnsi="Palatino Linotype"/>
          <w:i/>
          <w:color w:val="445566"/>
        </w:rPr>
        <w:t xml:space="preserve"> sehe, dann werde ich verschonend an euch vorübergehen; und es wird euch keine Plage zu eurem Verderben treffen, wenn ich das Land Ägypten schlagen werde.</w:t>
      </w:r>
    </w:p>
    <w:p w:rsidR="001A610C" w:rsidRPr="00F5192D" w:rsidRDefault="001A610C">
      <w:pPr>
        <w:rPr>
          <w:rFonts w:ascii="Palatino Linotype" w:hAnsi="Palatino Linotype"/>
          <w:i/>
        </w:rPr>
      </w:pPr>
    </w:p>
    <w:p w:rsidR="000B7A1A" w:rsidRPr="00F5192D" w:rsidRDefault="000B7A1A">
      <w:pPr>
        <w:rPr>
          <w:rFonts w:ascii="Palatino Linotype" w:hAnsi="Palatino Linotype"/>
        </w:rPr>
      </w:pPr>
      <w:r w:rsidRPr="00F5192D">
        <w:rPr>
          <w:rFonts w:ascii="Palatino Linotype" w:hAnsi="Palatino Linotype"/>
        </w:rPr>
        <w:t xml:space="preserve">Wenn wir die hebräischen Worte für die verschiedenen Opfer im 3. Mose ansehen, hat nur das hebräische Wort für Sündopfer das Aleph Tav als Wortbestandteil. </w:t>
      </w:r>
    </w:p>
    <w:p w:rsidR="000B7A1A" w:rsidRPr="00F5192D" w:rsidRDefault="000B7A1A">
      <w:pPr>
        <w:rPr>
          <w:rFonts w:ascii="Palatino Linotype" w:hAnsi="Palatino Linotype"/>
        </w:rPr>
      </w:pPr>
      <w:r w:rsidRPr="00F5192D">
        <w:rPr>
          <w:rFonts w:ascii="Palatino Linotype" w:hAnsi="Palatino Linotype"/>
        </w:rPr>
        <w:t xml:space="preserve">Das Wort für Sündopfer heißt  im Hebräischen Chatat (Chet Tet Aleph Tav), wobei der Buchstabe Chet Grenze, Zaun bedeutet  und der Buchstabe Tet Schlange. Nur das Aleph Tav im Wort Sünde kann uns von der Schlange retten. </w:t>
      </w:r>
    </w:p>
    <w:p w:rsidR="00645709" w:rsidRPr="00F5192D" w:rsidRDefault="00645709">
      <w:pPr>
        <w:rPr>
          <w:rFonts w:ascii="Palatino Linotype" w:hAnsi="Palatino Linotype"/>
        </w:rPr>
      </w:pPr>
      <w:r w:rsidRPr="00F5192D">
        <w:rPr>
          <w:rFonts w:ascii="Palatino Linotype" w:hAnsi="Palatino Linotype"/>
          <w:highlight w:val="yellow"/>
        </w:rPr>
        <w:t>Das Lamm muss in derselben Nacht</w:t>
      </w:r>
      <w:r w:rsidRPr="00F5192D">
        <w:rPr>
          <w:rFonts w:ascii="Palatino Linotype" w:hAnsi="Palatino Linotype"/>
          <w:color w:val="FF6600"/>
          <w:highlight w:val="yellow"/>
        </w:rPr>
        <w:t xml:space="preserve"> </w:t>
      </w:r>
      <w:r w:rsidRPr="00F5192D">
        <w:rPr>
          <w:rFonts w:ascii="Palatino Linotype" w:hAnsi="Palatino Linotype"/>
          <w:highlight w:val="yellow"/>
        </w:rPr>
        <w:t>vollständig gegessen werden</w:t>
      </w:r>
      <w:r w:rsidRPr="00F5192D">
        <w:rPr>
          <w:rFonts w:ascii="Palatino Linotype" w:hAnsi="Palatino Linotype"/>
        </w:rPr>
        <w:t>. Yeshua wurde gekreuzigt, litt und starb – alles in derselben Nacht.</w:t>
      </w:r>
    </w:p>
    <w:p w:rsidR="0077487E" w:rsidRPr="00F5192D" w:rsidRDefault="00645709" w:rsidP="0077487E">
      <w:pPr>
        <w:rPr>
          <w:rFonts w:ascii="Palatino Linotype" w:hAnsi="Palatino Linotype"/>
        </w:rPr>
      </w:pPr>
      <w:r w:rsidRPr="00F5192D">
        <w:rPr>
          <w:rFonts w:ascii="Palatino Linotype" w:hAnsi="Palatino Linotype"/>
          <w:highlight w:val="yellow"/>
        </w:rPr>
        <w:lastRenderedPageBreak/>
        <w:t>Das Lamm muss mit ungesäuertem Brot gegessen werden</w:t>
      </w:r>
      <w:r w:rsidRPr="00F5192D">
        <w:rPr>
          <w:rFonts w:ascii="Palatino Linotype" w:hAnsi="Palatino Linotype"/>
        </w:rPr>
        <w:t>.  Sauerteig steht für Sünde. Ungesäuertes Brot bedeutet „ohne Sünde“ zu sein. Als Gläubige werden wir unterwiesen, ein heiliges Leben (ungesäuert) vor YHWH zu führen.</w:t>
      </w:r>
    </w:p>
    <w:p w:rsidR="0077487E" w:rsidRPr="00F5192D" w:rsidRDefault="0077487E" w:rsidP="0077487E">
      <w:pPr>
        <w:rPr>
          <w:rFonts w:ascii="Palatino Linotype" w:hAnsi="Palatino Linotype"/>
        </w:rPr>
      </w:pPr>
      <w:r w:rsidRPr="00F5192D">
        <w:rPr>
          <w:rFonts w:ascii="Palatino Linotype" w:hAnsi="Palatino Linotype"/>
        </w:rPr>
        <w:t xml:space="preserve"> </w:t>
      </w:r>
      <w:r w:rsidRPr="00F5192D">
        <w:rPr>
          <w:rFonts w:ascii="Palatino Linotype" w:hAnsi="Palatino Linotype"/>
          <w:highlight w:val="yellow"/>
        </w:rPr>
        <w:t>Das Lamm muss mit Bitterkräutern gegessen werden.</w:t>
      </w:r>
      <w:r w:rsidRPr="00F5192D">
        <w:rPr>
          <w:rFonts w:ascii="Palatino Linotype" w:hAnsi="Palatino Linotype"/>
        </w:rPr>
        <w:t xml:space="preserve"> Für diejenigen, die den Messias in ihr Leben aufgenommen haben, bedeuten Bitterkräuter zweierlei. Zuerst einmal stehen sie für die Gefangenschaft und die Leiden, die wir während unseres Aufenthaltes auf der Erde (ein Bild für Ägypten) durchgemacht haben, ehe wir Yeshua in unser Leben eingeladen haben. Diese Lasten der Sünde werden uns von Satan </w:t>
      </w:r>
      <w:r w:rsidRPr="00F5192D">
        <w:rPr>
          <w:rFonts w:ascii="Palatino Linotype" w:hAnsi="Palatino Linotype"/>
          <w:i/>
        </w:rPr>
        <w:t>(HaSatan)</w:t>
      </w:r>
      <w:r w:rsidRPr="00F5192D">
        <w:rPr>
          <w:rFonts w:ascii="Palatino Linotype" w:hAnsi="Palatino Linotype"/>
        </w:rPr>
        <w:t xml:space="preserve"> auferlegt, wenn wir seinen Lügen und Täuschungen glauben und dann sündigen aufgrund unserer eignen, bösen Gelüste. Zweitens sprechen die bitteren Kräuter von den bitteren Dingen, die in unser Leben kommen, nachdem wir Yeshua angenommen haben und ihm täglich nachfolgen. </w:t>
      </w:r>
    </w:p>
    <w:p w:rsidR="0077487E" w:rsidRPr="00F5192D" w:rsidRDefault="0077487E" w:rsidP="0077487E">
      <w:pPr>
        <w:rPr>
          <w:rFonts w:ascii="Palatino Linotype" w:hAnsi="Palatino Linotype"/>
          <w:i/>
        </w:rPr>
      </w:pPr>
      <w:r w:rsidRPr="00F5192D">
        <w:rPr>
          <w:rFonts w:ascii="Palatino Linotype" w:hAnsi="Palatino Linotype"/>
          <w:highlight w:val="yellow"/>
        </w:rPr>
        <w:t>Das Lamm muss im Feuer gebraten sein.</w:t>
      </w:r>
      <w:r w:rsidRPr="00F5192D">
        <w:rPr>
          <w:rFonts w:ascii="Palatino Linotype" w:hAnsi="Palatino Linotype"/>
        </w:rPr>
        <w:t xml:space="preserve"> Feuer steht für von Gericht, Läuterung und Reinigung. Unser Glaube wird gerichtet und geprüft und geht durch Feuer, so dass er geläutert und gereinigt wird und als reines Gold empfunden wird. </w:t>
      </w:r>
    </w:p>
    <w:p w:rsidR="0077487E" w:rsidRPr="00F5192D" w:rsidRDefault="003A1363" w:rsidP="003A1363">
      <w:pPr>
        <w:rPr>
          <w:rFonts w:ascii="Palatino Linotype" w:hAnsi="Palatino Linotype"/>
        </w:rPr>
      </w:pPr>
      <w:r w:rsidRPr="00F5192D">
        <w:rPr>
          <w:rFonts w:ascii="Palatino Linotype" w:hAnsi="Palatino Linotype"/>
          <w:highlight w:val="yellow"/>
        </w:rPr>
        <w:t>Das Lamm muss in aller Eile verzehrt werden.</w:t>
      </w:r>
      <w:r w:rsidRPr="00F5192D">
        <w:rPr>
          <w:rFonts w:ascii="Palatino Linotype" w:hAnsi="Palatino Linotype"/>
        </w:rPr>
        <w:t xml:space="preserve"> Gläubige müssen Ägypten (den Einfluss der Welt) schnell verlassen und sich nach dem Leben, das in Yeshua ist, ausstrecken.</w:t>
      </w:r>
    </w:p>
    <w:p w:rsidR="0077487E" w:rsidRPr="00F5192D" w:rsidRDefault="0077487E">
      <w:pPr>
        <w:rPr>
          <w:rFonts w:ascii="Palatino Linotype" w:hAnsi="Palatino Linotype"/>
          <w:b/>
        </w:rPr>
      </w:pPr>
    </w:p>
    <w:p w:rsidR="00645709" w:rsidRPr="00F5192D" w:rsidRDefault="00645709">
      <w:pPr>
        <w:rPr>
          <w:rFonts w:ascii="Palatino Linotype" w:hAnsi="Palatino Linotype"/>
          <w:b/>
        </w:rPr>
      </w:pPr>
    </w:p>
    <w:p w:rsidR="001A610C" w:rsidRPr="00F5192D" w:rsidRDefault="00EF6468">
      <w:pPr>
        <w:rPr>
          <w:rFonts w:ascii="Palatino Linotype" w:hAnsi="Palatino Linotype"/>
          <w:b/>
          <w:sz w:val="24"/>
          <w:szCs w:val="24"/>
        </w:rPr>
      </w:pPr>
      <w:r w:rsidRPr="00F5192D">
        <w:rPr>
          <w:rFonts w:ascii="Palatino Linotype" w:hAnsi="Palatino Linotype"/>
          <w:b/>
          <w:sz w:val="24"/>
          <w:szCs w:val="24"/>
        </w:rPr>
        <w:t>Wer darf vom Passahopfer essen?</w:t>
      </w:r>
    </w:p>
    <w:p w:rsidR="00EF6468" w:rsidRPr="00F5192D" w:rsidRDefault="00EF6468">
      <w:pPr>
        <w:rPr>
          <w:rFonts w:ascii="Palatino Linotype" w:hAnsi="Palatino Linotype"/>
          <w:sz w:val="24"/>
          <w:szCs w:val="24"/>
        </w:rPr>
      </w:pPr>
      <w:r w:rsidRPr="00F5192D">
        <w:rPr>
          <w:rFonts w:ascii="Palatino Linotype" w:hAnsi="Palatino Linotype"/>
          <w:sz w:val="24"/>
          <w:szCs w:val="24"/>
        </w:rPr>
        <w:t>„Dies ist die Ordnung des Passah: Kein Fremder soll davon essen.“ (2. Mose 12,43)</w:t>
      </w:r>
    </w:p>
    <w:p w:rsidR="00F71C51" w:rsidRPr="00F5192D" w:rsidRDefault="00EF6468" w:rsidP="00F71C51">
      <w:pPr>
        <w:rPr>
          <w:rFonts w:ascii="Palatino Linotype" w:hAnsi="Palatino Linotype"/>
          <w:sz w:val="24"/>
          <w:szCs w:val="24"/>
        </w:rPr>
      </w:pPr>
      <w:r w:rsidRPr="00F5192D">
        <w:rPr>
          <w:rFonts w:ascii="Palatino Linotype" w:hAnsi="Palatino Linotype"/>
          <w:sz w:val="24"/>
          <w:szCs w:val="24"/>
        </w:rPr>
        <w:t>„Wenn sich ein Fremdling bei dir aufhält und YHWH das Passah feiern will, so soll (bei) ihm alles Männliche beschnitten werden,</w:t>
      </w:r>
      <w:r w:rsidR="00E749D2" w:rsidRPr="00F5192D">
        <w:rPr>
          <w:rFonts w:ascii="Palatino Linotype" w:hAnsi="Palatino Linotype"/>
          <w:sz w:val="24"/>
          <w:szCs w:val="24"/>
        </w:rPr>
        <w:t xml:space="preserve"> und dann komme er herbei, um e</w:t>
      </w:r>
      <w:r w:rsidRPr="00F5192D">
        <w:rPr>
          <w:rFonts w:ascii="Palatino Linotype" w:hAnsi="Palatino Linotype"/>
          <w:sz w:val="24"/>
          <w:szCs w:val="24"/>
        </w:rPr>
        <w:t>s</w:t>
      </w:r>
      <w:r w:rsidR="00E749D2" w:rsidRPr="00F5192D">
        <w:rPr>
          <w:rFonts w:ascii="Palatino Linotype" w:hAnsi="Palatino Linotype"/>
          <w:sz w:val="24"/>
          <w:szCs w:val="24"/>
        </w:rPr>
        <w:t xml:space="preserve"> </w:t>
      </w:r>
      <w:r w:rsidRPr="00F5192D">
        <w:rPr>
          <w:rFonts w:ascii="Palatino Linotype" w:hAnsi="Palatino Linotype"/>
          <w:sz w:val="24"/>
          <w:szCs w:val="24"/>
        </w:rPr>
        <w:t>zu feiern; und er soll wie ein Einheimischer des Landes gelten. Es darf jedoch kein Unbeschnittener davon essen. Ein Gesetz soll gelten für den Einheimischen und für den Fremdling, der sich mitten unter euch aufhält.“ (2. Mose 12,48-49)</w:t>
      </w:r>
      <w:r w:rsidR="00F71C51" w:rsidRPr="00F5192D">
        <w:rPr>
          <w:rFonts w:ascii="Palatino Linotype" w:hAnsi="Palatino Linotype"/>
          <w:sz w:val="24"/>
          <w:szCs w:val="24"/>
        </w:rPr>
        <w:t xml:space="preserve"> Der physische Akt der Beschneidung ist ein Bild für die innere oder geistliche Beschneidung, die YHWH bei uns haben will. YHWH hat sich immer gewünscht, dass Seine Leute in ihren Herzen beschnitten sein würden. </w:t>
      </w:r>
    </w:p>
    <w:p w:rsidR="00F71C51" w:rsidRPr="00F5192D" w:rsidRDefault="00F71C51">
      <w:pPr>
        <w:rPr>
          <w:rFonts w:ascii="Palatino Linotype" w:hAnsi="Palatino Linotype"/>
          <w:sz w:val="24"/>
          <w:szCs w:val="24"/>
        </w:rPr>
      </w:pPr>
    </w:p>
    <w:p w:rsidR="001A610C" w:rsidRPr="00F5192D" w:rsidRDefault="00EF6468">
      <w:pPr>
        <w:rPr>
          <w:rFonts w:ascii="Palatino Linotype" w:hAnsi="Palatino Linotype"/>
          <w:b/>
          <w:sz w:val="24"/>
          <w:szCs w:val="24"/>
        </w:rPr>
      </w:pPr>
      <w:r w:rsidRPr="00F5192D">
        <w:rPr>
          <w:rFonts w:ascii="Palatino Linotype" w:hAnsi="Palatino Linotype"/>
          <w:b/>
          <w:sz w:val="24"/>
          <w:szCs w:val="24"/>
        </w:rPr>
        <w:t xml:space="preserve">Die Sederfeier </w:t>
      </w:r>
    </w:p>
    <w:p w:rsidR="003837AD" w:rsidRPr="00F5192D" w:rsidRDefault="003837AD" w:rsidP="003837AD">
      <w:pPr>
        <w:rPr>
          <w:rFonts w:ascii="Palatino Linotype" w:hAnsi="Palatino Linotype"/>
          <w:sz w:val="24"/>
          <w:szCs w:val="24"/>
        </w:rPr>
      </w:pPr>
      <w:r w:rsidRPr="00F5192D">
        <w:rPr>
          <w:rFonts w:ascii="Palatino Linotype" w:hAnsi="Palatino Linotype" w:cs="Arial"/>
          <w:color w:val="222222"/>
          <w:sz w:val="24"/>
          <w:szCs w:val="24"/>
          <w:shd w:val="clear" w:color="auto" w:fill="FFFFFF"/>
        </w:rPr>
        <w:t>Sie erinnert an den </w:t>
      </w:r>
      <w:hyperlink r:id="rId9" w:tooltip="Auszug aus Ägypten" w:history="1">
        <w:r w:rsidRPr="00F5192D">
          <w:rPr>
            <w:rStyle w:val="Hyperlink"/>
            <w:rFonts w:ascii="Palatino Linotype" w:hAnsi="Palatino Linotype" w:cs="Arial"/>
            <w:color w:val="0B0080"/>
            <w:sz w:val="24"/>
            <w:szCs w:val="24"/>
            <w:u w:val="none"/>
            <w:shd w:val="clear" w:color="auto" w:fill="FFFFFF"/>
          </w:rPr>
          <w:t>Auszug aus Ägypten</w:t>
        </w:r>
      </w:hyperlink>
      <w:r w:rsidRPr="00F5192D">
        <w:rPr>
          <w:rFonts w:ascii="Palatino Linotype" w:hAnsi="Palatino Linotype" w:cs="Arial"/>
          <w:color w:val="222222"/>
          <w:sz w:val="24"/>
          <w:szCs w:val="24"/>
          <w:shd w:val="clear" w:color="auto" w:fill="FFFFFF"/>
        </w:rPr>
        <w:t> (Exodus), also die Befreiung der </w:t>
      </w:r>
      <w:hyperlink r:id="rId10" w:tooltip="Israeliten" w:history="1">
        <w:r w:rsidRPr="00F5192D">
          <w:rPr>
            <w:rStyle w:val="Hyperlink"/>
            <w:rFonts w:ascii="Palatino Linotype" w:hAnsi="Palatino Linotype" w:cs="Arial"/>
            <w:color w:val="0B0080"/>
            <w:sz w:val="24"/>
            <w:szCs w:val="24"/>
            <w:u w:val="none"/>
            <w:shd w:val="clear" w:color="auto" w:fill="FFFFFF"/>
          </w:rPr>
          <w:t>Israeliten</w:t>
        </w:r>
      </w:hyperlink>
      <w:r w:rsidRPr="00F5192D">
        <w:rPr>
          <w:rFonts w:ascii="Palatino Linotype" w:hAnsi="Palatino Linotype" w:cs="Arial"/>
          <w:color w:val="222222"/>
          <w:sz w:val="24"/>
          <w:szCs w:val="24"/>
          <w:shd w:val="clear" w:color="auto" w:fill="FFFFFF"/>
        </w:rPr>
        <w:t> aus der </w:t>
      </w:r>
      <w:hyperlink r:id="rId11" w:tooltip="Sklaverei" w:history="1">
        <w:r w:rsidRPr="00F5192D">
          <w:rPr>
            <w:rStyle w:val="Hyperlink"/>
            <w:rFonts w:ascii="Palatino Linotype" w:hAnsi="Palatino Linotype" w:cs="Arial"/>
            <w:color w:val="0B0080"/>
            <w:sz w:val="24"/>
            <w:szCs w:val="24"/>
            <w:u w:val="none"/>
            <w:shd w:val="clear" w:color="auto" w:fill="FFFFFF"/>
          </w:rPr>
          <w:t>Sklaverei</w:t>
        </w:r>
      </w:hyperlink>
      <w:r w:rsidRPr="00F5192D">
        <w:rPr>
          <w:rFonts w:ascii="Palatino Linotype" w:hAnsi="Palatino Linotype" w:cs="Arial"/>
          <w:color w:val="222222"/>
          <w:sz w:val="24"/>
          <w:szCs w:val="24"/>
          <w:shd w:val="clear" w:color="auto" w:fill="FFFFFF"/>
        </w:rPr>
        <w:t>, von der das </w:t>
      </w:r>
      <w:hyperlink r:id="rId12" w:tooltip="2. Buch Mose" w:history="1">
        <w:r w:rsidRPr="00F5192D">
          <w:rPr>
            <w:rStyle w:val="Hyperlink"/>
            <w:rFonts w:ascii="Palatino Linotype" w:hAnsi="Palatino Linotype" w:cs="Arial"/>
            <w:color w:val="0B0080"/>
            <w:sz w:val="24"/>
            <w:szCs w:val="24"/>
            <w:u w:val="none"/>
            <w:shd w:val="clear" w:color="auto" w:fill="FFFFFF"/>
          </w:rPr>
          <w:t>2. Buch Mose</w:t>
        </w:r>
      </w:hyperlink>
      <w:r w:rsidRPr="00F5192D">
        <w:rPr>
          <w:rFonts w:ascii="Palatino Linotype" w:hAnsi="Palatino Linotype" w:cs="Arial"/>
          <w:color w:val="222222"/>
          <w:sz w:val="24"/>
          <w:szCs w:val="24"/>
          <w:shd w:val="clear" w:color="auto" w:fill="FFFFFF"/>
        </w:rPr>
        <w:t> im </w:t>
      </w:r>
      <w:hyperlink r:id="rId13" w:tooltip="Tanach" w:history="1">
        <w:r w:rsidRPr="00F5192D">
          <w:rPr>
            <w:rStyle w:val="Hyperlink"/>
            <w:rFonts w:ascii="Palatino Linotype" w:hAnsi="Palatino Linotype" w:cs="Arial"/>
            <w:color w:val="0B0080"/>
            <w:sz w:val="24"/>
            <w:szCs w:val="24"/>
            <w:u w:val="none"/>
            <w:shd w:val="clear" w:color="auto" w:fill="FFFFFF"/>
          </w:rPr>
          <w:t>Tanach</w:t>
        </w:r>
      </w:hyperlink>
      <w:r w:rsidRPr="00F5192D">
        <w:rPr>
          <w:rFonts w:ascii="Palatino Linotype" w:hAnsi="Palatino Linotype" w:cs="Arial"/>
          <w:color w:val="222222"/>
          <w:sz w:val="24"/>
          <w:szCs w:val="24"/>
          <w:shd w:val="clear" w:color="auto" w:fill="FFFFFF"/>
        </w:rPr>
        <w:t> erzählt. Die </w:t>
      </w:r>
      <w:hyperlink r:id="rId14" w:tooltip="Nacherzählung" w:history="1">
        <w:r w:rsidRPr="00F5192D">
          <w:rPr>
            <w:rStyle w:val="Hyperlink"/>
            <w:rFonts w:ascii="Palatino Linotype" w:hAnsi="Palatino Linotype" w:cs="Arial"/>
            <w:color w:val="0B0080"/>
            <w:sz w:val="24"/>
            <w:szCs w:val="24"/>
            <w:u w:val="none"/>
            <w:shd w:val="clear" w:color="auto" w:fill="FFFFFF"/>
          </w:rPr>
          <w:t>Nacherzählung</w:t>
        </w:r>
      </w:hyperlink>
      <w:r w:rsidRPr="00F5192D">
        <w:rPr>
          <w:rFonts w:ascii="Palatino Linotype" w:hAnsi="Palatino Linotype" w:cs="Arial"/>
          <w:color w:val="222222"/>
          <w:sz w:val="24"/>
          <w:szCs w:val="24"/>
          <w:shd w:val="clear" w:color="auto" w:fill="FFFFFF"/>
        </w:rPr>
        <w:t> (</w:t>
      </w:r>
      <w:hyperlink r:id="rId15" w:tooltip="Haggada" w:history="1">
        <w:r w:rsidRPr="00F5192D">
          <w:rPr>
            <w:rStyle w:val="Hyperlink"/>
            <w:rFonts w:ascii="Palatino Linotype" w:hAnsi="Palatino Linotype" w:cs="Arial"/>
            <w:color w:val="0B0080"/>
            <w:sz w:val="24"/>
            <w:szCs w:val="24"/>
            <w:u w:val="none"/>
            <w:shd w:val="clear" w:color="auto" w:fill="FFFFFF"/>
          </w:rPr>
          <w:t>Haggada</w:t>
        </w:r>
      </w:hyperlink>
      <w:r w:rsidRPr="00F5192D">
        <w:rPr>
          <w:rFonts w:ascii="Palatino Linotype" w:hAnsi="Palatino Linotype" w:cs="Arial"/>
          <w:color w:val="222222"/>
          <w:sz w:val="24"/>
          <w:szCs w:val="24"/>
          <w:shd w:val="clear" w:color="auto" w:fill="FFFFFF"/>
        </w:rPr>
        <w:t>) dieses Geschehens verbindet jede neue Generation der </w:t>
      </w:r>
      <w:hyperlink r:id="rId16" w:tooltip="Juden" w:history="1">
        <w:r w:rsidRPr="00F5192D">
          <w:rPr>
            <w:rStyle w:val="Hyperlink"/>
            <w:rFonts w:ascii="Palatino Linotype" w:hAnsi="Palatino Linotype" w:cs="Arial"/>
            <w:color w:val="0B0080"/>
            <w:sz w:val="24"/>
            <w:szCs w:val="24"/>
            <w:u w:val="none"/>
            <w:shd w:val="clear" w:color="auto" w:fill="FFFFFF"/>
          </w:rPr>
          <w:t>Juden</w:t>
        </w:r>
      </w:hyperlink>
      <w:r w:rsidRPr="00F5192D">
        <w:rPr>
          <w:rStyle w:val="Hyperlink"/>
          <w:rFonts w:ascii="Palatino Linotype" w:hAnsi="Palatino Linotype" w:cs="Arial"/>
          <w:color w:val="0B0080"/>
          <w:sz w:val="24"/>
          <w:szCs w:val="24"/>
          <w:u w:val="none"/>
          <w:shd w:val="clear" w:color="auto" w:fill="FFFFFF"/>
        </w:rPr>
        <w:t xml:space="preserve"> und der messianischen Gläubigen</w:t>
      </w:r>
      <w:r w:rsidRPr="00F5192D">
        <w:rPr>
          <w:rFonts w:ascii="Palatino Linotype" w:hAnsi="Palatino Linotype" w:cs="Arial"/>
          <w:color w:val="222222"/>
          <w:sz w:val="24"/>
          <w:szCs w:val="24"/>
          <w:shd w:val="clear" w:color="auto" w:fill="FFFFFF"/>
        </w:rPr>
        <w:t> mit ihrer zentralen Befreiungserfahrung.</w:t>
      </w:r>
    </w:p>
    <w:p w:rsidR="003837AD" w:rsidRPr="00F5192D" w:rsidRDefault="003837AD">
      <w:pPr>
        <w:rPr>
          <w:rFonts w:ascii="Palatino Linotype" w:hAnsi="Palatino Linotype"/>
          <w:b/>
          <w:sz w:val="24"/>
          <w:szCs w:val="24"/>
        </w:rPr>
      </w:pPr>
    </w:p>
    <w:p w:rsidR="001A610C" w:rsidRPr="00F5192D" w:rsidRDefault="001950E8" w:rsidP="001950E8">
      <w:pPr>
        <w:pStyle w:val="Listenabsatz"/>
        <w:numPr>
          <w:ilvl w:val="0"/>
          <w:numId w:val="1"/>
        </w:numPr>
        <w:rPr>
          <w:rFonts w:ascii="Palatino Linotype" w:hAnsi="Palatino Linotype"/>
          <w:b/>
          <w:sz w:val="24"/>
          <w:szCs w:val="24"/>
        </w:rPr>
      </w:pPr>
      <w:r w:rsidRPr="00F5192D">
        <w:rPr>
          <w:rFonts w:ascii="Palatino Linotype" w:hAnsi="Palatino Linotype"/>
          <w:b/>
          <w:sz w:val="24"/>
          <w:szCs w:val="24"/>
        </w:rPr>
        <w:lastRenderedPageBreak/>
        <w:t xml:space="preserve">Das Anzünden der Kerzen </w:t>
      </w:r>
    </w:p>
    <w:p w:rsidR="001A610C" w:rsidRPr="00F5192D" w:rsidRDefault="001950E8">
      <w:pPr>
        <w:rPr>
          <w:rFonts w:ascii="Palatino Linotype" w:hAnsi="Palatino Linotype"/>
          <w:sz w:val="24"/>
          <w:szCs w:val="24"/>
        </w:rPr>
      </w:pPr>
      <w:r w:rsidRPr="00F5192D">
        <w:rPr>
          <w:rFonts w:ascii="Palatino Linotype" w:hAnsi="Palatino Linotype"/>
          <w:sz w:val="24"/>
          <w:szCs w:val="24"/>
        </w:rPr>
        <w:t>Die Frau des Hauses zündet die Kerzen an.</w:t>
      </w:r>
    </w:p>
    <w:p w:rsidR="001950E8" w:rsidRPr="00F5192D" w:rsidRDefault="001950E8">
      <w:pPr>
        <w:rPr>
          <w:rFonts w:ascii="Palatino Linotype" w:hAnsi="Palatino Linotype"/>
          <w:sz w:val="24"/>
          <w:szCs w:val="24"/>
        </w:rPr>
      </w:pPr>
      <w:r w:rsidRPr="00F5192D">
        <w:rPr>
          <w:rFonts w:ascii="Palatino Linotype" w:hAnsi="Palatino Linotype"/>
          <w:sz w:val="24"/>
          <w:szCs w:val="24"/>
        </w:rPr>
        <w:t>Alle: Gesegnet seist du, YHWH unser Elohim, König des Universums, der du uns deinen Sohn Yeshua gegeben hast. In Ihm ist das Licht des Lebens. Wir danken dir dafür, dass das Licht des Messias in unser Leben hineingekommen ist. Hilf uns bitte, damit das Licht so durch uns leuchtet, dass jeder überall dich preisen wird!</w:t>
      </w:r>
    </w:p>
    <w:p w:rsidR="001950E8" w:rsidRPr="00F5192D" w:rsidRDefault="001950E8">
      <w:pPr>
        <w:rPr>
          <w:rFonts w:ascii="Palatino Linotype" w:hAnsi="Palatino Linotype"/>
          <w:sz w:val="24"/>
          <w:szCs w:val="24"/>
        </w:rPr>
      </w:pPr>
    </w:p>
    <w:p w:rsidR="0030097D" w:rsidRPr="00F5192D" w:rsidRDefault="0075368C" w:rsidP="0075368C">
      <w:pPr>
        <w:rPr>
          <w:rFonts w:ascii="Palatino Linotype" w:hAnsi="Palatino Linotype"/>
          <w:b/>
          <w:sz w:val="24"/>
          <w:szCs w:val="24"/>
        </w:rPr>
      </w:pPr>
      <w:r w:rsidRPr="00F5192D">
        <w:rPr>
          <w:rFonts w:ascii="Palatino Linotype" w:hAnsi="Palatino Linotype"/>
          <w:b/>
          <w:bCs/>
          <w:iCs/>
          <w:sz w:val="24"/>
          <w:szCs w:val="24"/>
        </w:rPr>
        <w:t>Kadesch</w:t>
      </w:r>
      <w:r w:rsidRPr="00F5192D">
        <w:rPr>
          <w:rFonts w:ascii="Palatino Linotype" w:hAnsi="Palatino Linotype"/>
          <w:b/>
          <w:bCs/>
          <w:i/>
          <w:iCs/>
          <w:sz w:val="24"/>
          <w:szCs w:val="24"/>
        </w:rPr>
        <w:t xml:space="preserve"> </w:t>
      </w:r>
      <w:r w:rsidRPr="00F5192D">
        <w:rPr>
          <w:rFonts w:ascii="Palatino Linotype" w:hAnsi="Palatino Linotype"/>
          <w:b/>
          <w:bCs/>
          <w:sz w:val="24"/>
          <w:szCs w:val="24"/>
        </w:rPr>
        <w:t>und der erste Becher</w:t>
      </w:r>
    </w:p>
    <w:p w:rsidR="0075368C" w:rsidRPr="0075368C" w:rsidRDefault="0075368C" w:rsidP="0075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sidRPr="00DA5019">
        <w:rPr>
          <w:rFonts w:ascii="Palatino Linotype" w:hAnsi="Palatino Linotype"/>
          <w:highlight w:val="yellow"/>
        </w:rPr>
        <w:t xml:space="preserve">Während des </w:t>
      </w:r>
      <w:r w:rsidRPr="00DA5019">
        <w:rPr>
          <w:rFonts w:ascii="Palatino Linotype" w:hAnsi="Palatino Linotype"/>
          <w:i/>
          <w:highlight w:val="yellow"/>
        </w:rPr>
        <w:t xml:space="preserve">Kadesch </w:t>
      </w:r>
      <w:r w:rsidRPr="00DA5019">
        <w:rPr>
          <w:rFonts w:ascii="Palatino Linotype" w:hAnsi="Palatino Linotype"/>
          <w:highlight w:val="yellow"/>
        </w:rPr>
        <w:t>wird der erste von vier Kelchen mit Wein gesegnet und getrunken.</w:t>
      </w:r>
      <w:r w:rsidRPr="0075368C">
        <w:rPr>
          <w:rFonts w:ascii="Palatino Linotype" w:hAnsi="Palatino Linotype"/>
        </w:rPr>
        <w:t xml:space="preserve"> Dieser erste Becher Wein wird „Becher </w:t>
      </w:r>
      <w:r>
        <w:rPr>
          <w:rFonts w:ascii="Palatino Linotype" w:hAnsi="Palatino Linotype"/>
        </w:rPr>
        <w:t>der Heiligung“ gen</w:t>
      </w:r>
      <w:r w:rsidRPr="0075368C">
        <w:rPr>
          <w:rFonts w:ascii="Palatino Linotype" w:hAnsi="Palatino Linotype"/>
        </w:rPr>
        <w:t>an</w:t>
      </w:r>
      <w:r>
        <w:rPr>
          <w:rFonts w:ascii="Palatino Linotype" w:hAnsi="Palatino Linotype"/>
        </w:rPr>
        <w:t>n</w:t>
      </w:r>
      <w:r w:rsidRPr="0075368C">
        <w:rPr>
          <w:rFonts w:ascii="Palatino Linotype" w:hAnsi="Palatino Linotype"/>
        </w:rPr>
        <w:t>t. Bevor man den Wein trinkt, wird folgender Segen gesprochen: „</w:t>
      </w:r>
      <w:bookmarkStart w:id="0" w:name="OLE_LINK54"/>
      <w:bookmarkStart w:id="1" w:name="OLE_LINK55"/>
      <w:r>
        <w:rPr>
          <w:rFonts w:ascii="Palatino Linotype" w:hAnsi="Palatino Linotype"/>
        </w:rPr>
        <w:t>Gelobt seist d</w:t>
      </w:r>
      <w:r w:rsidRPr="0075368C">
        <w:rPr>
          <w:rFonts w:ascii="Palatino Linotype" w:hAnsi="Palatino Linotype"/>
        </w:rPr>
        <w:t xml:space="preserve">u, Ewiger, unser YHWH, König der </w:t>
      </w:r>
      <w:r>
        <w:rPr>
          <w:rFonts w:ascii="Palatino Linotype" w:hAnsi="Palatino Linotype"/>
        </w:rPr>
        <w:t>Welt, der d</w:t>
      </w:r>
      <w:r w:rsidRPr="0075368C">
        <w:rPr>
          <w:rFonts w:ascii="Palatino Linotype" w:hAnsi="Palatino Linotype"/>
        </w:rPr>
        <w:t>u die Frucht des Weinstocks erschaffen hast.“</w:t>
      </w:r>
      <w:bookmarkEnd w:id="0"/>
      <w:bookmarkEnd w:id="1"/>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rFonts w:ascii="Palatino Linotype" w:hAnsi="Palatino Linotype"/>
          <w:b/>
          <w:bCs/>
          <w:i/>
          <w:iCs/>
        </w:rPr>
        <w:t xml:space="preserve">Urchatz </w:t>
      </w:r>
      <w:r w:rsidRPr="0075368C">
        <w:rPr>
          <w:rFonts w:ascii="Palatino Linotype" w:hAnsi="Palatino Linotype"/>
          <w:b/>
          <w:bCs/>
        </w:rPr>
        <w:t>(Handwaschung)</w:t>
      </w:r>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sidRPr="0075368C">
        <w:rPr>
          <w:rFonts w:ascii="Palatino Linotype" w:hAnsi="Palatino Linotype"/>
        </w:rPr>
        <w:t>Waschung der Hände. An dieser Stelle wird kein Segen gesprochen.</w:t>
      </w:r>
    </w:p>
    <w:p w:rsidR="0075368C" w:rsidRPr="0075368C" w:rsidRDefault="0075368C" w:rsidP="0075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rFonts w:ascii="Palatino Linotype" w:hAnsi="Palatino Linotype"/>
          <w:b/>
          <w:bCs/>
          <w:i/>
          <w:iCs/>
        </w:rPr>
        <w:t>Karpas</w:t>
      </w:r>
      <w:r w:rsidRPr="0075368C">
        <w:rPr>
          <w:rFonts w:ascii="Palatino Linotype" w:hAnsi="Palatino Linotype"/>
          <w:b/>
          <w:bCs/>
        </w:rPr>
        <w:t xml:space="preserve"> (gewöhnlich „Petersilie, grüne Kräuter“)</w:t>
      </w:r>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sidRPr="0075368C">
        <w:rPr>
          <w:rFonts w:ascii="Palatino Linotype" w:hAnsi="Palatino Linotype"/>
        </w:rPr>
        <w:t>Die Bezeichnung bezieht sich auf die Stelle im Ablauf der Seder, an der die Teilnehmer ein Stück Karpas in Salzwasser tunken und es</w:t>
      </w:r>
      <w:r>
        <w:rPr>
          <w:rFonts w:ascii="Palatino Linotype" w:hAnsi="Palatino Linotype"/>
        </w:rPr>
        <w:t xml:space="preserve"> dann e</w:t>
      </w:r>
      <w:r w:rsidRPr="0075368C">
        <w:rPr>
          <w:rFonts w:ascii="Palatino Linotype" w:hAnsi="Palatino Linotype"/>
        </w:rPr>
        <w:t>ssen</w:t>
      </w:r>
      <w:r>
        <w:rPr>
          <w:rFonts w:ascii="Palatino Linotype" w:hAnsi="Palatino Linotype"/>
        </w:rPr>
        <w:t xml:space="preserve">. </w:t>
      </w:r>
    </w:p>
    <w:p w:rsidR="0075368C" w:rsidRPr="0075368C" w:rsidRDefault="0075368C" w:rsidP="0075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rFonts w:ascii="Palatino Linotype" w:hAnsi="Palatino Linotype"/>
          <w:b/>
          <w:bCs/>
          <w:i/>
          <w:iCs/>
        </w:rPr>
        <w:t xml:space="preserve">Jachatz </w:t>
      </w:r>
      <w:r w:rsidRPr="0075368C">
        <w:rPr>
          <w:rFonts w:ascii="Palatino Linotype" w:hAnsi="Palatino Linotype"/>
          <w:b/>
          <w:bCs/>
        </w:rPr>
        <w:t>(Brechen der Mazza)</w:t>
      </w:r>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sidRPr="0075368C">
        <w:rPr>
          <w:rFonts w:ascii="Palatino Linotype" w:hAnsi="Palatino Linotype"/>
        </w:rPr>
        <w:t xml:space="preserve">Die mittlere der drei Mazzen wird feierlich entzwei gebrochen.  </w:t>
      </w:r>
      <w:r w:rsidRPr="0075368C">
        <w:rPr>
          <w:rFonts w:ascii="Palatino Linotype" w:hAnsi="Palatino Linotype"/>
          <w:i/>
        </w:rPr>
        <w:t>Mazza</w:t>
      </w:r>
      <w:r w:rsidRPr="0075368C">
        <w:rPr>
          <w:rFonts w:ascii="Palatino Linotype" w:hAnsi="Palatino Linotype"/>
        </w:rPr>
        <w:t xml:space="preserve"> </w:t>
      </w:r>
      <w:r>
        <w:rPr>
          <w:rFonts w:ascii="Palatino Linotype" w:hAnsi="Palatino Linotype"/>
        </w:rPr>
        <w:t>ist ungesäuertes Brot. Das größ</w:t>
      </w:r>
      <w:r w:rsidRPr="0075368C">
        <w:rPr>
          <w:rFonts w:ascii="Palatino Linotype" w:hAnsi="Palatino Linotype"/>
        </w:rPr>
        <w:t xml:space="preserve">ere Stück wird in eine Serviette gewickelt und als sogenanntes </w:t>
      </w:r>
      <w:r w:rsidRPr="0075368C">
        <w:rPr>
          <w:rFonts w:ascii="Palatino Linotype" w:hAnsi="Palatino Linotype"/>
          <w:i/>
        </w:rPr>
        <w:t>Afikomen</w:t>
      </w:r>
      <w:r w:rsidRPr="0075368C">
        <w:rPr>
          <w:rFonts w:ascii="Palatino Linotype" w:hAnsi="Palatino Linotype"/>
        </w:rPr>
        <w:t xml:space="preserve"> beiseite gelegt - das Stück Mazza , welches am Ende des Mahles gegessen wird. Dies wird in Lukas 22,19 ersichtlich.</w:t>
      </w:r>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rFonts w:ascii="Palatino Linotype" w:hAnsi="Palatino Linotype"/>
          <w:b/>
          <w:bCs/>
          <w:i/>
          <w:iCs/>
        </w:rPr>
        <w:t>Magid</w:t>
      </w:r>
      <w:r w:rsidRPr="0075368C">
        <w:rPr>
          <w:rFonts w:ascii="Palatino Linotype" w:hAnsi="Palatino Linotype"/>
          <w:b/>
          <w:bCs/>
        </w:rPr>
        <w:t xml:space="preserve"> (Die Nacherzählung des Auszugs aus Ägypten)</w:t>
      </w:r>
    </w:p>
    <w:p w:rsid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sidRPr="00DA5019">
        <w:rPr>
          <w:rFonts w:ascii="Palatino Linotype" w:hAnsi="Palatino Linotype"/>
          <w:highlight w:val="yellow"/>
        </w:rPr>
        <w:t>Die Erzählung der Haggada schließt mit dem zweiten Becher Wein</w:t>
      </w:r>
      <w:r w:rsidRPr="0075368C">
        <w:rPr>
          <w:rFonts w:ascii="Palatino Linotype" w:hAnsi="Palatino Linotype"/>
        </w:rPr>
        <w:t xml:space="preserve">, welcher </w:t>
      </w:r>
      <w:r w:rsidRPr="00DA5019">
        <w:rPr>
          <w:rFonts w:ascii="Palatino Linotype" w:hAnsi="Palatino Linotype"/>
          <w:highlight w:val="yellow"/>
        </w:rPr>
        <w:t>„Becher</w:t>
      </w:r>
      <w:r w:rsidRPr="0075368C">
        <w:rPr>
          <w:rFonts w:ascii="Palatino Linotype" w:hAnsi="Palatino Linotype"/>
        </w:rPr>
        <w:t xml:space="preserve"> </w:t>
      </w:r>
      <w:r w:rsidRPr="00DA5019">
        <w:rPr>
          <w:rFonts w:ascii="Palatino Linotype" w:hAnsi="Palatino Linotype"/>
          <w:highlight w:val="yellow"/>
        </w:rPr>
        <w:t>des Gerichts“</w:t>
      </w:r>
      <w:r w:rsidRPr="0075368C">
        <w:rPr>
          <w:rFonts w:ascii="Palatino Linotype" w:hAnsi="Palatino Linotype"/>
        </w:rPr>
        <w:t xml:space="preserve"> genannt wird. Yeshua hatte Anteil an diesem zweiten Becher im Garten Gethsemane. Beim Erzählen der Auszugsgeschichte muss jeder des Exodus´ so gedenken, als hätte YHWH ihn persönlich befreit! Dies geschieht auf der Grundlage von 2. Mose 13,8.</w:t>
      </w:r>
    </w:p>
    <w:p w:rsidR="00DA5019" w:rsidRDefault="00DA5019" w:rsidP="00DA5019">
      <w:pPr>
        <w:spacing w:after="0" w:line="240" w:lineRule="auto"/>
        <w:ind w:left="720"/>
        <w:rPr>
          <w:rFonts w:ascii="Palatino Linotype" w:hAnsi="Palatino Linotype"/>
          <w:color w:val="000000"/>
        </w:rPr>
      </w:pPr>
      <w:r w:rsidRPr="00947EA1">
        <w:rPr>
          <w:rFonts w:ascii="Palatino Linotype" w:hAnsi="Palatino Linotype"/>
          <w:b/>
          <w:bCs/>
          <w:i/>
          <w:iCs/>
          <w:color w:val="000000"/>
        </w:rPr>
        <w:t>Der Becher des Gerichts</w:t>
      </w:r>
      <w:r w:rsidRPr="00947EA1">
        <w:rPr>
          <w:rFonts w:ascii="Palatino Linotype" w:hAnsi="Palatino Linotype"/>
          <w:color w:val="000000"/>
        </w:rPr>
        <w:t>. Dieser Becher wird nicht getrunken. Während der Schilderung der zehn Plagen gießt man bei jeder einzelnen Plage ein kleines bisschen Wein aus. Yeshua hat von diesem Becher im Garten Gethsemane und bei Seinem Sterben am Baum für uns getrunken.</w:t>
      </w:r>
    </w:p>
    <w:p w:rsidR="00474347" w:rsidRDefault="00474347" w:rsidP="00DA5019">
      <w:pPr>
        <w:spacing w:after="0" w:line="240" w:lineRule="auto"/>
        <w:ind w:left="720"/>
        <w:rPr>
          <w:rFonts w:ascii="Palatino Linotype" w:hAnsi="Palatino Linotype"/>
          <w:color w:val="000000"/>
        </w:rPr>
      </w:pPr>
    </w:p>
    <w:p w:rsidR="00474347" w:rsidRDefault="00474347" w:rsidP="00DA5019">
      <w:pPr>
        <w:spacing w:after="0" w:line="240" w:lineRule="auto"/>
        <w:ind w:left="720"/>
        <w:rPr>
          <w:rFonts w:ascii="Palatino Linotype" w:hAnsi="Palatino Linotype"/>
          <w:color w:val="000000"/>
        </w:rPr>
      </w:pPr>
      <w:r>
        <w:rPr>
          <w:rFonts w:ascii="Palatino Linotype" w:hAnsi="Palatino Linotype"/>
          <w:color w:val="000000"/>
        </w:rPr>
        <w:lastRenderedPageBreak/>
        <w:t>Das sind die zehn Plagen, die der Heilige, gesegnet sei er, über die Ägypter in Ägypten brauchte.</w:t>
      </w:r>
    </w:p>
    <w:p w:rsidR="00474347" w:rsidRDefault="00474347" w:rsidP="00DA5019">
      <w:pPr>
        <w:spacing w:after="0" w:line="240" w:lineRule="auto"/>
        <w:ind w:left="720"/>
        <w:rPr>
          <w:rFonts w:ascii="Palatino Linotype" w:hAnsi="Palatino Linotype"/>
          <w:color w:val="000000"/>
        </w:rPr>
      </w:pPr>
    </w:p>
    <w:p w:rsidR="00474347" w:rsidRPr="00947EA1" w:rsidRDefault="00474347" w:rsidP="00DA5019">
      <w:pPr>
        <w:spacing w:after="0" w:line="240" w:lineRule="auto"/>
        <w:ind w:left="720"/>
        <w:rPr>
          <w:rFonts w:ascii="Palatino Linotype" w:hAnsi="Palatino Linotype"/>
          <w:color w:val="000000"/>
        </w:rPr>
      </w:pPr>
      <w:r>
        <w:rPr>
          <w:rFonts w:ascii="Palatino Linotype" w:hAnsi="Palatino Linotype"/>
          <w:color w:val="000000"/>
        </w:rPr>
        <w:t>Alle: Blut, Frösche Stechmücken, Ungeziefer, Pest, Geschwüre, Heuschrecken, Dunkelheit und der Tod der Erstgeborenen.</w:t>
      </w:r>
    </w:p>
    <w:p w:rsidR="00DA5019" w:rsidRPr="0075368C" w:rsidRDefault="00DA5019"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75368C" w:rsidRPr="0075368C" w:rsidRDefault="0075368C" w:rsidP="0075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b/>
          <w:bCs/>
        </w:rPr>
        <w:t>Rochtzo</w:t>
      </w:r>
      <w:r w:rsidRPr="0075368C">
        <w:rPr>
          <w:rFonts w:ascii="Palatino Linotype" w:hAnsi="Palatino Linotype"/>
          <w:b/>
          <w:bCs/>
        </w:rPr>
        <w:t xml:space="preserve"> (Waschen der Hände mit Segen)</w:t>
      </w:r>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b/>
          <w:bCs/>
        </w:rPr>
        <w:t>Mozie Mazza</w:t>
      </w:r>
      <w:r w:rsidRPr="00B439A3">
        <w:t xml:space="preserve"> </w:t>
      </w:r>
      <w:r w:rsidRPr="0075368C">
        <w:rPr>
          <w:rFonts w:ascii="Palatino Linotype" w:hAnsi="Palatino Linotype"/>
        </w:rPr>
        <w:t xml:space="preserve"> </w:t>
      </w:r>
      <w:r w:rsidRPr="0075368C">
        <w:rPr>
          <w:rFonts w:ascii="Palatino Linotype" w:hAnsi="Palatino Linotype"/>
          <w:b/>
          <w:bCs/>
        </w:rPr>
        <w:t>(Segen über dem Brot)</w:t>
      </w:r>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sidRPr="0075368C">
        <w:rPr>
          <w:rFonts w:ascii="Palatino Linotype" w:hAnsi="Palatino Linotype"/>
        </w:rPr>
        <w:t>Der Segen über dem Brot lautet wie folgt: „</w:t>
      </w:r>
      <w:r w:rsidR="00F5192D">
        <w:rPr>
          <w:rFonts w:ascii="Palatino Linotype" w:hAnsi="Palatino Linotype"/>
        </w:rPr>
        <w:t>Gelobt seist d</w:t>
      </w:r>
      <w:r w:rsidRPr="0075368C">
        <w:rPr>
          <w:rFonts w:ascii="Palatino Linotype" w:hAnsi="Palatino Linotype"/>
        </w:rPr>
        <w:t>u, Ewiger, un</w:t>
      </w:r>
      <w:r w:rsidR="00F5192D">
        <w:rPr>
          <w:rFonts w:ascii="Palatino Linotype" w:hAnsi="Palatino Linotype"/>
        </w:rPr>
        <w:t>ser YHWH, König der Welt, der d</w:t>
      </w:r>
      <w:r w:rsidRPr="0075368C">
        <w:rPr>
          <w:rFonts w:ascii="Palatino Linotype" w:hAnsi="Palatino Linotype"/>
        </w:rPr>
        <w:t>u Brot aus der Erde hervorbringst.“ Dieser Segensspruch ist eine Prophetie der Auferstehung des Messias aus der Erde, denn Er ist das Brot der Gläubigen. YHWH brachte Yeshua (das Brot) nach dessen</w:t>
      </w:r>
      <w:r w:rsidR="00F5192D">
        <w:rPr>
          <w:rFonts w:ascii="Palatino Linotype" w:hAnsi="Palatino Linotype"/>
        </w:rPr>
        <w:t xml:space="preserve"> </w:t>
      </w:r>
      <w:r w:rsidRPr="0075368C">
        <w:rPr>
          <w:rFonts w:ascii="Palatino Linotype" w:hAnsi="Palatino Linotype"/>
        </w:rPr>
        <w:t>Tod aus der Erde hervor</w:t>
      </w:r>
      <w:r w:rsidR="00F5192D">
        <w:rPr>
          <w:rFonts w:ascii="Palatino Linotype" w:hAnsi="Palatino Linotype"/>
        </w:rPr>
        <w:t>.</w:t>
      </w:r>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rFonts w:ascii="Palatino Linotype" w:hAnsi="Palatino Linotype"/>
          <w:b/>
          <w:bCs/>
          <w:i/>
          <w:iCs/>
        </w:rPr>
        <w:t>Mazah</w:t>
      </w:r>
      <w:r w:rsidRPr="0075368C">
        <w:rPr>
          <w:rFonts w:ascii="Palatino Linotype" w:hAnsi="Palatino Linotype"/>
          <w:b/>
          <w:bCs/>
        </w:rPr>
        <w:t xml:space="preserve"> (Segnung und Essen des Mazah)</w:t>
      </w:r>
    </w:p>
    <w:p w:rsidR="0075368C" w:rsidRPr="0075368C" w:rsidRDefault="00F5192D"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Pr>
          <w:rFonts w:ascii="Palatino Linotype" w:hAnsi="Palatino Linotype"/>
        </w:rPr>
        <w:t xml:space="preserve">In Johannes </w:t>
      </w:r>
      <w:r w:rsidR="0075368C" w:rsidRPr="0075368C">
        <w:rPr>
          <w:rFonts w:ascii="Palatino Linotype" w:hAnsi="Palatino Linotype"/>
        </w:rPr>
        <w:t>13,23 können wir sehen, dass die Jünger sich anlehnten oder zurücklehnten. Pessach wird die „Zeit unserer Freiheit“ genannt. An diesem Tag werden wir von der Sklaverei Ägyptens (</w:t>
      </w:r>
      <w:r w:rsidR="0075368C" w:rsidRPr="0075368C">
        <w:rPr>
          <w:rFonts w:ascii="Palatino Linotype" w:hAnsi="Palatino Linotype"/>
          <w:i/>
        </w:rPr>
        <w:t>Mitzrajim)</w:t>
      </w:r>
      <w:r w:rsidR="0075368C" w:rsidRPr="0075368C">
        <w:rPr>
          <w:rFonts w:ascii="Palatino Linotype" w:hAnsi="Palatino Linotype"/>
        </w:rPr>
        <w:t xml:space="preserve"> befreit, welche für die Gebundenheit der Sünde steht, und wir werden als ein König angesehen. Könige lehnen sich bei ihren Mahlzeiten traditionell zurück. So lehnen sich auch die Feiernden während manchen Teilen der Passahseder zurück. Die an Yeshua Gläubigen sind Könige und Priester vor YHWH</w:t>
      </w:r>
      <w:r w:rsidR="0075368C">
        <w:rPr>
          <w:rFonts w:ascii="Palatino Linotype" w:hAnsi="Palatino Linotype"/>
        </w:rPr>
        <w:t>.</w:t>
      </w:r>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rFonts w:ascii="Palatino Linotype" w:hAnsi="Palatino Linotype"/>
          <w:b/>
          <w:bCs/>
          <w:i/>
          <w:iCs/>
        </w:rPr>
        <w:t>Maror</w:t>
      </w:r>
      <w:r w:rsidRPr="0075368C">
        <w:rPr>
          <w:rFonts w:ascii="Palatino Linotype" w:hAnsi="Palatino Linotype"/>
          <w:b/>
          <w:bCs/>
        </w:rPr>
        <w:t xml:space="preserve"> (Bitterkräuter werden gesegnet und gegessen)</w:t>
      </w:r>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sidRPr="0075368C">
        <w:rPr>
          <w:rFonts w:ascii="Palatino Linotype" w:hAnsi="Palatino Linotype"/>
        </w:rPr>
        <w:t xml:space="preserve">Maror sind Bitterkräuter. Diese werden durch Romanescu/Radicchio-Salat und Rettich symbolisiert. Diese </w:t>
      </w:r>
      <w:r w:rsidRPr="00AA3811">
        <w:t>bitteren Kräuter werden mit Chrosset gegessen.</w:t>
      </w:r>
    </w:p>
    <w:p w:rsidR="0075368C" w:rsidRPr="0075368C" w:rsidRDefault="0075368C" w:rsidP="0075368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i/>
          <w:iCs/>
        </w:rPr>
      </w:pPr>
      <w:bookmarkStart w:id="2" w:name="OLE_LINK48"/>
      <w:bookmarkStart w:id="3" w:name="OLE_LINK47"/>
      <w:r w:rsidRPr="0075368C">
        <w:rPr>
          <w:rFonts w:ascii="Palatino Linotype" w:hAnsi="Palatino Linotype"/>
          <w:b/>
          <w:bCs/>
          <w:i/>
          <w:iCs/>
        </w:rPr>
        <w:t>Korech</w:t>
      </w:r>
      <w:bookmarkEnd w:id="2"/>
      <w:bookmarkEnd w:id="3"/>
      <w:r w:rsidRPr="0075368C">
        <w:rPr>
          <w:rFonts w:ascii="Palatino Linotype" w:hAnsi="Palatino Linotype"/>
          <w:b/>
          <w:bCs/>
          <w:i/>
          <w:iCs/>
        </w:rPr>
        <w:t xml:space="preserve"> </w:t>
      </w:r>
    </w:p>
    <w:p w:rsidR="0075368C" w:rsidRPr="00786797" w:rsidRDefault="0075368C" w:rsidP="0078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Palatino Linotype" w:hAnsi="Palatino Linotype"/>
          <w:b/>
          <w:bCs/>
        </w:rPr>
      </w:pPr>
      <w:r>
        <w:t>Die Mazen werden mit Maror und Charosset gegessen.</w:t>
      </w:r>
    </w:p>
    <w:p w:rsidR="0075368C" w:rsidRPr="00786797" w:rsidRDefault="0075368C" w:rsidP="0078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rFonts w:ascii="Palatino Linotype" w:hAnsi="Palatino Linotype"/>
          <w:b/>
          <w:bCs/>
          <w:i/>
          <w:iCs/>
        </w:rPr>
        <w:t xml:space="preserve">Shulchan Orech </w:t>
      </w:r>
      <w:r w:rsidRPr="0075368C">
        <w:rPr>
          <w:rFonts w:ascii="Palatino Linotype" w:hAnsi="Palatino Linotype"/>
          <w:b/>
          <w:bCs/>
        </w:rPr>
        <w:t>(Essen des Mahls)</w:t>
      </w:r>
    </w:p>
    <w:p w:rsidR="0075368C" w:rsidRPr="0075368C" w:rsidRDefault="0075368C" w:rsidP="007867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DA5019">
        <w:rPr>
          <w:rFonts w:ascii="Palatino Linotype" w:hAnsi="Palatino Linotype"/>
          <w:b/>
          <w:bCs/>
          <w:highlight w:val="yellow"/>
        </w:rPr>
        <w:t>D</w:t>
      </w:r>
      <w:r w:rsidR="00DA5019" w:rsidRPr="00DA5019">
        <w:rPr>
          <w:rFonts w:ascii="Palatino Linotype" w:hAnsi="Palatino Linotype"/>
          <w:b/>
          <w:bCs/>
          <w:highlight w:val="yellow"/>
        </w:rPr>
        <w:t>as festliche Mahl wird gegessen und der dritte Becher gefüllt.</w:t>
      </w:r>
      <w:r w:rsidRPr="00DA5019">
        <w:rPr>
          <w:rFonts w:ascii="Palatino Linotype" w:hAnsi="Palatino Linotype"/>
          <w:b/>
          <w:bCs/>
          <w:highlight w:val="yellow"/>
        </w:rPr>
        <w:t xml:space="preserve"> </w:t>
      </w:r>
      <w:r w:rsidR="00DA5019" w:rsidRPr="00DA5019">
        <w:rPr>
          <w:rFonts w:ascii="Palatino Linotype" w:hAnsi="Palatino Linotype"/>
          <w:b/>
          <w:bCs/>
          <w:i/>
          <w:iCs/>
          <w:highlight w:val="yellow"/>
        </w:rPr>
        <w:t>Der Becher des Segens, des Heils oder der Erlösung.</w:t>
      </w:r>
      <w:r w:rsidR="00DA5019" w:rsidRPr="004378E9">
        <w:rPr>
          <w:rFonts w:ascii="Palatino Linotype" w:hAnsi="Palatino Linotype"/>
        </w:rPr>
        <w:t xml:space="preserve"> Dieser </w:t>
      </w:r>
      <w:r w:rsidR="00DA5019">
        <w:rPr>
          <w:rFonts w:ascii="Palatino Linotype" w:hAnsi="Palatino Linotype"/>
        </w:rPr>
        <w:t>wird bis zum Überlaufen gefüllt und symbolisiert so überfließ</w:t>
      </w:r>
      <w:r w:rsidR="00DA5019" w:rsidRPr="004378E9">
        <w:rPr>
          <w:rFonts w:ascii="Palatino Linotype" w:hAnsi="Palatino Linotype"/>
        </w:rPr>
        <w:t>ende Erlösung</w:t>
      </w:r>
    </w:p>
    <w:p w:rsidR="0075368C" w:rsidRPr="0075368C" w:rsidRDefault="0075368C" w:rsidP="007867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rFonts w:ascii="Palatino Linotype" w:hAnsi="Palatino Linotype"/>
          <w:b/>
          <w:bCs/>
          <w:i/>
          <w:iCs/>
        </w:rPr>
        <w:t xml:space="preserve">Zafun </w:t>
      </w:r>
    </w:p>
    <w:p w:rsidR="0075368C" w:rsidRPr="00786797" w:rsidRDefault="0075368C" w:rsidP="0078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Palatino Linotype" w:hAnsi="Palatino Linotype"/>
          <w:b/>
          <w:bCs/>
        </w:rPr>
      </w:pPr>
      <w:r w:rsidRPr="00786797">
        <w:rPr>
          <w:rFonts w:ascii="Palatino Linotype" w:hAnsi="Palatino Linotype"/>
          <w:b/>
          <w:bCs/>
        </w:rPr>
        <w:t xml:space="preserve">Das zuvor versteckte </w:t>
      </w:r>
      <w:r w:rsidRPr="00786797">
        <w:rPr>
          <w:rFonts w:ascii="Palatino Linotype" w:hAnsi="Palatino Linotype"/>
          <w:b/>
          <w:bCs/>
          <w:i/>
        </w:rPr>
        <w:t>Afikomen</w:t>
      </w:r>
      <w:r w:rsidRPr="00786797">
        <w:rPr>
          <w:rFonts w:ascii="Palatino Linotype" w:hAnsi="Palatino Linotype"/>
          <w:b/>
          <w:bCs/>
        </w:rPr>
        <w:t xml:space="preserve"> wird gefunden, ausgelöst </w:t>
      </w:r>
      <w:r w:rsidRPr="00786797">
        <w:rPr>
          <w:rFonts w:ascii="Palatino Linotype" w:hAnsi="Palatino Linotype"/>
          <w:i/>
          <w:iCs/>
          <w:vanish/>
        </w:rPr>
        <w:t>[Handlung an dieser Stelle ist mir nicht klar]</w:t>
      </w:r>
      <w:r w:rsidRPr="00786797">
        <w:rPr>
          <w:rFonts w:ascii="Palatino Linotype" w:hAnsi="Palatino Linotype"/>
          <w:b/>
          <w:bCs/>
        </w:rPr>
        <w:t xml:space="preserve"> und danach gegessen.</w:t>
      </w:r>
    </w:p>
    <w:p w:rsidR="0075368C" w:rsidRPr="0075368C" w:rsidRDefault="0075368C" w:rsidP="007867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bCs/>
          <w:i/>
        </w:rPr>
        <w:t>Bairach</w:t>
      </w:r>
      <w:r w:rsidRPr="0075368C">
        <w:rPr>
          <w:rFonts w:ascii="Palatino Linotype" w:hAnsi="Palatino Linotype"/>
          <w:bCs/>
          <w:i/>
        </w:rPr>
        <w:t xml:space="preserve"> </w:t>
      </w:r>
      <w:r w:rsidRPr="0075368C">
        <w:rPr>
          <w:rFonts w:ascii="Palatino Linotype" w:hAnsi="Palatino Linotype"/>
          <w:b/>
          <w:bCs/>
        </w:rPr>
        <w:t>(Tischgebet nach dem Essen)</w:t>
      </w:r>
    </w:p>
    <w:p w:rsidR="0075368C" w:rsidRPr="0075368C" w:rsidRDefault="0075368C" w:rsidP="007867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sidRPr="0075368C">
        <w:rPr>
          <w:rFonts w:ascii="Palatino Linotype" w:hAnsi="Palatino Linotype"/>
        </w:rPr>
        <w:lastRenderedPageBreak/>
        <w:t xml:space="preserve">Zum Abschluss des Bairach spricht man den Segen für Wein über dem dritten Becher </w:t>
      </w:r>
      <w:r w:rsidR="00786797">
        <w:rPr>
          <w:rFonts w:ascii="Palatino Linotype" w:hAnsi="Palatino Linotype"/>
        </w:rPr>
        <w:t>und trinkt ihn anschließ</w:t>
      </w:r>
      <w:r w:rsidRPr="0075368C">
        <w:rPr>
          <w:rFonts w:ascii="Palatino Linotype" w:hAnsi="Palatino Linotype"/>
        </w:rPr>
        <w:t>end. Dies ist der Kelch der Erlösung</w:t>
      </w:r>
      <w:r w:rsidR="00F5192D">
        <w:rPr>
          <w:rFonts w:ascii="Palatino Linotype" w:hAnsi="Palatino Linotype"/>
        </w:rPr>
        <w:t>.</w:t>
      </w:r>
    </w:p>
    <w:p w:rsidR="0075368C" w:rsidRPr="00786797" w:rsidRDefault="0075368C" w:rsidP="0078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i/>
          <w:iCs/>
        </w:rPr>
      </w:pPr>
      <w:r w:rsidRPr="0075368C">
        <w:rPr>
          <w:rFonts w:ascii="Palatino Linotype" w:hAnsi="Palatino Linotype"/>
          <w:b/>
          <w:bCs/>
          <w:i/>
          <w:iCs/>
        </w:rPr>
        <w:t>Hallel</w:t>
      </w:r>
    </w:p>
    <w:p w:rsidR="0075368C" w:rsidRDefault="0075368C" w:rsidP="007867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sidRPr="0075368C">
        <w:rPr>
          <w:rFonts w:ascii="Palatino Linotype" w:hAnsi="Palatino Linotype"/>
        </w:rPr>
        <w:t xml:space="preserve">Die Psalmen </w:t>
      </w:r>
      <w:r w:rsidRPr="0075368C">
        <w:rPr>
          <w:rFonts w:ascii="Palatino Linotype" w:hAnsi="Palatino Linotype"/>
          <w:i/>
          <w:iCs/>
        </w:rPr>
        <w:t>(Tehillim)</w:t>
      </w:r>
      <w:r w:rsidRPr="0075368C">
        <w:rPr>
          <w:rFonts w:ascii="Palatino Linotype" w:hAnsi="Palatino Linotype"/>
        </w:rPr>
        <w:t xml:space="preserve"> 115-118 werden als besonderes Lob YHWHs gesungen. </w:t>
      </w:r>
      <w:r w:rsidRPr="00DA5019">
        <w:rPr>
          <w:rFonts w:ascii="Palatino Linotype" w:hAnsi="Palatino Linotype"/>
          <w:highlight w:val="yellow"/>
        </w:rPr>
        <w:t>Nun</w:t>
      </w:r>
      <w:r w:rsidRPr="0075368C">
        <w:rPr>
          <w:rFonts w:ascii="Palatino Linotype" w:hAnsi="Palatino Linotype"/>
        </w:rPr>
        <w:t xml:space="preserve"> </w:t>
      </w:r>
      <w:r w:rsidRPr="00DA5019">
        <w:rPr>
          <w:rFonts w:ascii="Palatino Linotype" w:hAnsi="Palatino Linotype"/>
          <w:highlight w:val="yellow"/>
        </w:rPr>
        <w:t>wird der vierte Becher gefüllt,</w:t>
      </w:r>
      <w:r w:rsidRPr="0075368C">
        <w:rPr>
          <w:rFonts w:ascii="Palatino Linotype" w:hAnsi="Palatino Linotype"/>
        </w:rPr>
        <w:t xml:space="preserve"> und man öffnet eine Tür, damit Elija </w:t>
      </w:r>
      <w:bookmarkStart w:id="4" w:name="OLE_LINK51"/>
      <w:bookmarkStart w:id="5" w:name="OLE_LINK52"/>
      <w:r w:rsidRPr="0075368C">
        <w:rPr>
          <w:rFonts w:ascii="Palatino Linotype" w:hAnsi="Palatino Linotype"/>
        </w:rPr>
        <w:t>(</w:t>
      </w:r>
      <w:r w:rsidRPr="0075368C">
        <w:rPr>
          <w:rFonts w:ascii="Palatino Linotype" w:hAnsi="Palatino Linotype"/>
          <w:i/>
        </w:rPr>
        <w:t>Eli‘jahu</w:t>
      </w:r>
      <w:r w:rsidRPr="0075368C">
        <w:rPr>
          <w:rFonts w:ascii="Palatino Linotype" w:hAnsi="Palatino Linotype"/>
        </w:rPr>
        <w:t xml:space="preserve">) </w:t>
      </w:r>
      <w:bookmarkEnd w:id="4"/>
      <w:bookmarkEnd w:id="5"/>
      <w:r w:rsidRPr="0075368C">
        <w:rPr>
          <w:rFonts w:ascii="Palatino Linotype" w:hAnsi="Palatino Linotype"/>
        </w:rPr>
        <w:t>eintreten und das Kommen des Messias verkünden kann.</w:t>
      </w:r>
    </w:p>
    <w:p w:rsidR="00DA5019" w:rsidRPr="0075368C" w:rsidRDefault="00DA5019" w:rsidP="007867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DA5019" w:rsidRPr="004378E9" w:rsidRDefault="00DA5019" w:rsidP="00DA5019">
      <w:pPr>
        <w:spacing w:after="0" w:line="240" w:lineRule="auto"/>
        <w:ind w:left="720"/>
        <w:jc w:val="both"/>
        <w:rPr>
          <w:rFonts w:ascii="Palatino Linotype" w:hAnsi="Palatino Linotype"/>
        </w:rPr>
      </w:pPr>
      <w:r w:rsidRPr="00DA5019">
        <w:rPr>
          <w:rFonts w:ascii="Palatino Linotype" w:hAnsi="Palatino Linotype"/>
          <w:b/>
          <w:bCs/>
          <w:i/>
          <w:iCs/>
          <w:highlight w:val="yellow"/>
        </w:rPr>
        <w:t>Der Becher des Königreiches</w:t>
      </w:r>
      <w:r w:rsidRPr="00DA5019">
        <w:rPr>
          <w:rFonts w:ascii="Palatino Linotype" w:hAnsi="Palatino Linotype"/>
          <w:highlight w:val="yellow"/>
        </w:rPr>
        <w:t>.</w:t>
      </w:r>
      <w:r w:rsidRPr="004378E9">
        <w:rPr>
          <w:rFonts w:ascii="Palatino Linotype" w:hAnsi="Palatino Linotype"/>
        </w:rPr>
        <w:t xml:space="preserve"> Yeshua sprach nach Seiner Auferstehung davon, dass Er im messianischen Zeitalter mit Seinen Jüngern erneut essen und trinken würde.</w:t>
      </w:r>
    </w:p>
    <w:p w:rsidR="0075368C" w:rsidRPr="0075368C" w:rsidRDefault="0075368C" w:rsidP="007867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75368C" w:rsidRPr="0075368C" w:rsidRDefault="0075368C" w:rsidP="0075368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b/>
          <w:bCs/>
        </w:rPr>
      </w:pPr>
      <w:r w:rsidRPr="0075368C">
        <w:rPr>
          <w:rFonts w:ascii="Palatino Linotype" w:hAnsi="Palatino Linotype"/>
          <w:b/>
          <w:bCs/>
          <w:i/>
          <w:iCs/>
        </w:rPr>
        <w:t xml:space="preserve">Nirza </w:t>
      </w:r>
      <w:r w:rsidRPr="0075368C">
        <w:rPr>
          <w:rFonts w:ascii="Palatino Linotype" w:hAnsi="Palatino Linotype"/>
          <w:b/>
          <w:bCs/>
        </w:rPr>
        <w:t>(alles vollendet)</w:t>
      </w:r>
    </w:p>
    <w:p w:rsidR="0075368C" w:rsidRPr="0075368C" w:rsidRDefault="00786797" w:rsidP="007867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r>
        <w:rPr>
          <w:rFonts w:ascii="Palatino Linotype" w:hAnsi="Palatino Linotype"/>
        </w:rPr>
        <w:t>Man singt ein abschließ</w:t>
      </w:r>
      <w:r w:rsidR="0075368C" w:rsidRPr="0075368C">
        <w:rPr>
          <w:rFonts w:ascii="Palatino Linotype" w:hAnsi="Palatino Linotype"/>
        </w:rPr>
        <w:t xml:space="preserve">endes Lied und endet mit der Wendung </w:t>
      </w:r>
      <w:r w:rsidR="0075368C" w:rsidRPr="0075368C">
        <w:rPr>
          <w:rFonts w:ascii="Palatino Linotype" w:hAnsi="Palatino Linotype"/>
          <w:b/>
          <w:bCs/>
          <w:i/>
          <w:iCs/>
        </w:rPr>
        <w:t>Nächstes Jahr in Jerusalem!</w:t>
      </w:r>
      <w:r w:rsidR="0075368C" w:rsidRPr="0075368C">
        <w:rPr>
          <w:rFonts w:ascii="Palatino Linotype" w:hAnsi="Palatino Linotype"/>
        </w:rPr>
        <w:t xml:space="preserve"> Dies wird in Matthäus 26,30 und Markus 14,26 ersichtlich.</w:t>
      </w:r>
    </w:p>
    <w:p w:rsidR="0075368C" w:rsidRPr="0075368C" w:rsidRDefault="0075368C" w:rsidP="007867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rsidR="0075368C" w:rsidRDefault="0075368C" w:rsidP="0075368C">
      <w:pPr>
        <w:rPr>
          <w:rFonts w:ascii="Verdana" w:hAnsi="Verdana"/>
          <w:b/>
          <w:sz w:val="24"/>
          <w:szCs w:val="24"/>
        </w:rPr>
      </w:pPr>
    </w:p>
    <w:p w:rsidR="00937565" w:rsidRPr="00937565" w:rsidRDefault="00937565" w:rsidP="0075368C">
      <w:pPr>
        <w:rPr>
          <w:rFonts w:ascii="Verdana" w:hAnsi="Verdana"/>
          <w:sz w:val="24"/>
          <w:szCs w:val="24"/>
        </w:rPr>
      </w:pPr>
    </w:p>
    <w:p w:rsidR="00937565" w:rsidRPr="00937565" w:rsidRDefault="00631946" w:rsidP="0075368C">
      <w:pPr>
        <w:rPr>
          <w:rFonts w:ascii="Verdana" w:hAnsi="Verdana"/>
          <w:sz w:val="24"/>
          <w:szCs w:val="24"/>
        </w:rPr>
      </w:pPr>
      <w:bookmarkStart w:id="6" w:name="_GoBack"/>
      <w:bookmarkEnd w:id="6"/>
      <w:r>
        <w:rPr>
          <w:rFonts w:ascii="Verdana" w:hAnsi="Verdana"/>
          <w:sz w:val="24"/>
          <w:szCs w:val="24"/>
        </w:rPr>
        <w:t xml:space="preserve">Copyright: </w:t>
      </w:r>
      <w:hyperlink r:id="rId17" w:history="1">
        <w:r w:rsidR="00937565" w:rsidRPr="00937565">
          <w:rPr>
            <w:rStyle w:val="Hyperlink"/>
            <w:rFonts w:ascii="Verdana" w:hAnsi="Verdana"/>
            <w:sz w:val="24"/>
            <w:szCs w:val="24"/>
          </w:rPr>
          <w:t>www.worldwidewings.de</w:t>
        </w:r>
      </w:hyperlink>
      <w:r w:rsidR="00937565" w:rsidRPr="00937565">
        <w:rPr>
          <w:rFonts w:ascii="Verdana" w:hAnsi="Verdana"/>
          <w:sz w:val="24"/>
          <w:szCs w:val="24"/>
        </w:rPr>
        <w:t xml:space="preserve"> </w:t>
      </w:r>
    </w:p>
    <w:p w:rsidR="0030097D" w:rsidRPr="009A12AF" w:rsidRDefault="0030097D" w:rsidP="0030097D">
      <w:pPr>
        <w:pStyle w:val="Listenabsatz"/>
        <w:rPr>
          <w:rFonts w:ascii="Verdana" w:hAnsi="Verdana"/>
          <w:b/>
          <w:sz w:val="24"/>
          <w:szCs w:val="24"/>
        </w:rPr>
      </w:pPr>
    </w:p>
    <w:p w:rsidR="001A610C" w:rsidRDefault="001A610C"/>
    <w:p w:rsidR="001A610C" w:rsidRDefault="001A610C"/>
    <w:p w:rsidR="001A610C" w:rsidRDefault="001A610C"/>
    <w:p w:rsidR="009A12AF" w:rsidRDefault="009A12AF"/>
    <w:p w:rsidR="009A12AF" w:rsidRDefault="009A12AF"/>
    <w:p w:rsidR="009A12AF" w:rsidRDefault="009A12AF"/>
    <w:p w:rsidR="009A12AF" w:rsidRDefault="009A12AF"/>
    <w:p w:rsidR="009A12AF" w:rsidRDefault="009A12AF"/>
    <w:p w:rsidR="009A12AF" w:rsidRDefault="009A12AF"/>
    <w:p w:rsidR="009A12AF" w:rsidRDefault="009A12AF"/>
    <w:p w:rsidR="009A12AF" w:rsidRDefault="009A12AF"/>
    <w:p w:rsidR="009A12AF" w:rsidRDefault="009A12AF"/>
    <w:p w:rsidR="009A12AF" w:rsidRDefault="009A12AF"/>
    <w:p w:rsidR="009A12AF" w:rsidRDefault="009A12AF"/>
    <w:p w:rsidR="009A12AF" w:rsidRDefault="009A12AF"/>
    <w:p w:rsidR="009A12AF" w:rsidRDefault="009A12AF"/>
    <w:p w:rsidR="009A12AF" w:rsidRDefault="009A12AF"/>
    <w:p w:rsidR="00B87786" w:rsidRDefault="004B5B29">
      <w:r>
        <w:t xml:space="preserve"> </w:t>
      </w:r>
    </w:p>
    <w:p w:rsidR="00107BD6" w:rsidRDefault="00107BD6"/>
    <w:sectPr w:rsidR="00107B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3C5" w:rsidRDefault="00BA23C5" w:rsidP="00E749D2">
      <w:pPr>
        <w:spacing w:after="0" w:line="240" w:lineRule="auto"/>
      </w:pPr>
      <w:r>
        <w:separator/>
      </w:r>
    </w:p>
  </w:endnote>
  <w:endnote w:type="continuationSeparator" w:id="0">
    <w:p w:rsidR="00BA23C5" w:rsidRDefault="00BA23C5" w:rsidP="00E7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3C5" w:rsidRDefault="00BA23C5" w:rsidP="00E749D2">
      <w:pPr>
        <w:spacing w:after="0" w:line="240" w:lineRule="auto"/>
      </w:pPr>
      <w:r>
        <w:separator/>
      </w:r>
    </w:p>
  </w:footnote>
  <w:footnote w:type="continuationSeparator" w:id="0">
    <w:p w:rsidR="00BA23C5" w:rsidRDefault="00BA23C5" w:rsidP="00E74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E93E90"/>
    <w:multiLevelType w:val="hybridMultilevel"/>
    <w:tmpl w:val="227667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D6"/>
    <w:rsid w:val="00071D74"/>
    <w:rsid w:val="000823B0"/>
    <w:rsid w:val="000B7A1A"/>
    <w:rsid w:val="00107BD6"/>
    <w:rsid w:val="001950E8"/>
    <w:rsid w:val="001A610C"/>
    <w:rsid w:val="002459AB"/>
    <w:rsid w:val="00291883"/>
    <w:rsid w:val="002D0BDD"/>
    <w:rsid w:val="002D69E5"/>
    <w:rsid w:val="002F69B0"/>
    <w:rsid w:val="0030097D"/>
    <w:rsid w:val="00370D3D"/>
    <w:rsid w:val="003837AD"/>
    <w:rsid w:val="003A1363"/>
    <w:rsid w:val="004411D6"/>
    <w:rsid w:val="00441C5D"/>
    <w:rsid w:val="00474347"/>
    <w:rsid w:val="004B5B29"/>
    <w:rsid w:val="004F446C"/>
    <w:rsid w:val="00587EF7"/>
    <w:rsid w:val="005D793D"/>
    <w:rsid w:val="00631946"/>
    <w:rsid w:val="00645709"/>
    <w:rsid w:val="00746EED"/>
    <w:rsid w:val="0075368C"/>
    <w:rsid w:val="00771BBC"/>
    <w:rsid w:val="0077487E"/>
    <w:rsid w:val="00786797"/>
    <w:rsid w:val="008D6965"/>
    <w:rsid w:val="008F3124"/>
    <w:rsid w:val="00923940"/>
    <w:rsid w:val="00937565"/>
    <w:rsid w:val="009A12AF"/>
    <w:rsid w:val="009C009A"/>
    <w:rsid w:val="009F30ED"/>
    <w:rsid w:val="00B42FC2"/>
    <w:rsid w:val="00B80195"/>
    <w:rsid w:val="00B87786"/>
    <w:rsid w:val="00BA23C5"/>
    <w:rsid w:val="00D55B74"/>
    <w:rsid w:val="00DA5019"/>
    <w:rsid w:val="00DB011D"/>
    <w:rsid w:val="00DD72C2"/>
    <w:rsid w:val="00E749D2"/>
    <w:rsid w:val="00EF6468"/>
    <w:rsid w:val="00F07D5E"/>
    <w:rsid w:val="00F37915"/>
    <w:rsid w:val="00F5192D"/>
    <w:rsid w:val="00F71C51"/>
    <w:rsid w:val="00F96A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A5EEC-1989-42D2-8ACC-030078DA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7BD6"/>
    <w:rPr>
      <w:color w:val="0000FF"/>
      <w:u w:val="single"/>
    </w:rPr>
  </w:style>
  <w:style w:type="character" w:customStyle="1" w:styleId="versenum">
    <w:name w:val="versenum"/>
    <w:basedOn w:val="Absatz-Standardschriftart"/>
    <w:rsid w:val="00B42FC2"/>
  </w:style>
  <w:style w:type="character" w:customStyle="1" w:styleId="smallcaps">
    <w:name w:val="smallcaps"/>
    <w:basedOn w:val="Absatz-Standardschriftart"/>
    <w:rsid w:val="00B42FC2"/>
  </w:style>
  <w:style w:type="paragraph" w:styleId="Listenabsatz">
    <w:name w:val="List Paragraph"/>
    <w:basedOn w:val="Standard"/>
    <w:qFormat/>
    <w:rsid w:val="001950E8"/>
    <w:pPr>
      <w:ind w:left="720"/>
      <w:contextualSpacing/>
    </w:pPr>
  </w:style>
  <w:style w:type="paragraph" w:styleId="Funotentext">
    <w:name w:val="footnote text"/>
    <w:basedOn w:val="Standard"/>
    <w:link w:val="FunotentextZchn"/>
    <w:semiHidden/>
    <w:unhideWhenUsed/>
    <w:rsid w:val="00E749D2"/>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E749D2"/>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unhideWhenUsed/>
    <w:rsid w:val="00E749D2"/>
    <w:rPr>
      <w:vertAlign w:val="superscript"/>
    </w:rPr>
  </w:style>
  <w:style w:type="paragraph" w:styleId="Sprechblasentext">
    <w:name w:val="Balloon Text"/>
    <w:basedOn w:val="Standard"/>
    <w:link w:val="SprechblasentextZchn"/>
    <w:uiPriority w:val="99"/>
    <w:semiHidden/>
    <w:unhideWhenUsed/>
    <w:rsid w:val="009375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75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1528">
      <w:bodyDiv w:val="1"/>
      <w:marLeft w:val="0"/>
      <w:marRight w:val="0"/>
      <w:marTop w:val="0"/>
      <w:marBottom w:val="0"/>
      <w:divBdr>
        <w:top w:val="none" w:sz="0" w:space="0" w:color="auto"/>
        <w:left w:val="none" w:sz="0" w:space="0" w:color="auto"/>
        <w:bottom w:val="none" w:sz="0" w:space="0" w:color="auto"/>
        <w:right w:val="none" w:sz="0" w:space="0" w:color="auto"/>
      </w:divBdr>
    </w:div>
    <w:div w:id="494224672">
      <w:bodyDiv w:val="1"/>
      <w:marLeft w:val="0"/>
      <w:marRight w:val="0"/>
      <w:marTop w:val="0"/>
      <w:marBottom w:val="0"/>
      <w:divBdr>
        <w:top w:val="none" w:sz="0" w:space="0" w:color="auto"/>
        <w:left w:val="none" w:sz="0" w:space="0" w:color="auto"/>
        <w:bottom w:val="none" w:sz="0" w:space="0" w:color="auto"/>
        <w:right w:val="none" w:sz="0" w:space="0" w:color="auto"/>
      </w:divBdr>
    </w:div>
    <w:div w:id="600576312">
      <w:bodyDiv w:val="1"/>
      <w:marLeft w:val="0"/>
      <w:marRight w:val="0"/>
      <w:marTop w:val="0"/>
      <w:marBottom w:val="0"/>
      <w:divBdr>
        <w:top w:val="none" w:sz="0" w:space="0" w:color="auto"/>
        <w:left w:val="none" w:sz="0" w:space="0" w:color="auto"/>
        <w:bottom w:val="none" w:sz="0" w:space="0" w:color="auto"/>
        <w:right w:val="none" w:sz="0" w:space="0" w:color="auto"/>
      </w:divBdr>
    </w:div>
    <w:div w:id="1084304622">
      <w:bodyDiv w:val="1"/>
      <w:marLeft w:val="0"/>
      <w:marRight w:val="0"/>
      <w:marTop w:val="0"/>
      <w:marBottom w:val="0"/>
      <w:divBdr>
        <w:top w:val="none" w:sz="0" w:space="0" w:color="auto"/>
        <w:left w:val="none" w:sz="0" w:space="0" w:color="auto"/>
        <w:bottom w:val="none" w:sz="0" w:space="0" w:color="auto"/>
        <w:right w:val="none" w:sz="0" w:space="0" w:color="auto"/>
      </w:divBdr>
    </w:div>
    <w:div w:id="20282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wikipedia.org/wiki/Tana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2._Buch_Mose" TargetMode="External"/><Relationship Id="rId17" Type="http://schemas.openxmlformats.org/officeDocument/2006/relationships/hyperlink" Target="http://www.worldwidewings.de" TargetMode="External"/><Relationship Id="rId2" Type="http://schemas.openxmlformats.org/officeDocument/2006/relationships/numbering" Target="numbering.xml"/><Relationship Id="rId16" Type="http://schemas.openxmlformats.org/officeDocument/2006/relationships/hyperlink" Target="https://de.wikipedia.org/wiki/Jud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Sklaverei" TargetMode="External"/><Relationship Id="rId5" Type="http://schemas.openxmlformats.org/officeDocument/2006/relationships/webSettings" Target="webSettings.xml"/><Relationship Id="rId15" Type="http://schemas.openxmlformats.org/officeDocument/2006/relationships/hyperlink" Target="https://de.wikipedia.org/wiki/Haggada" TargetMode="External"/><Relationship Id="rId10" Type="http://schemas.openxmlformats.org/officeDocument/2006/relationships/hyperlink" Target="https://de.wikipedia.org/wiki/Israelit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wikipedia.org/wiki/Auszug_aus_%C3%84gypten" TargetMode="External"/><Relationship Id="rId14" Type="http://schemas.openxmlformats.org/officeDocument/2006/relationships/hyperlink" Target="https://de.wikipedia.org/wiki/Nacherz%C3%A4hl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DE26-19D6-4151-8AB5-792BDC21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11914</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Hildegard Schneider</dc:creator>
  <cp:keywords/>
  <dc:description/>
  <cp:lastModifiedBy>Hildegard Schneider</cp:lastModifiedBy>
  <cp:revision>2</cp:revision>
  <cp:lastPrinted>2020-01-20T12:28:00Z</cp:lastPrinted>
  <dcterms:created xsi:type="dcterms:W3CDTF">2020-03-29T17:12:00Z</dcterms:created>
  <dcterms:modified xsi:type="dcterms:W3CDTF">2020-03-29T17:12:00Z</dcterms:modified>
</cp:coreProperties>
</file>